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760AB" w14:textId="77777777" w:rsidR="00396025" w:rsidRPr="0070780D" w:rsidRDefault="00A963B7" w:rsidP="0070780D">
      <w:pPr>
        <w:spacing w:line="276" w:lineRule="auto"/>
        <w:jc w:val="both"/>
        <w:rPr>
          <w:b/>
          <w:sz w:val="28"/>
          <w:szCs w:val="28"/>
        </w:rPr>
      </w:pPr>
      <w:r w:rsidRPr="0070780D">
        <w:rPr>
          <w:b/>
          <w:sz w:val="28"/>
          <w:szCs w:val="28"/>
        </w:rPr>
        <w:t>Membership Guidelines</w:t>
      </w:r>
    </w:p>
    <w:p w14:paraId="68846832" w14:textId="77777777" w:rsidR="0070780D" w:rsidRPr="0070780D" w:rsidRDefault="0070780D" w:rsidP="0070780D">
      <w:pPr>
        <w:spacing w:line="276" w:lineRule="auto"/>
        <w:jc w:val="both"/>
        <w:rPr>
          <w:b/>
          <w:u w:val="single"/>
        </w:rPr>
      </w:pPr>
    </w:p>
    <w:p w14:paraId="3A9E2B8B" w14:textId="77777777" w:rsidR="0070780D" w:rsidRPr="0070780D" w:rsidRDefault="0070780D" w:rsidP="0070780D">
      <w:pPr>
        <w:spacing w:line="276" w:lineRule="auto"/>
        <w:jc w:val="both"/>
        <w:rPr>
          <w:b/>
          <w:u w:val="single"/>
        </w:rPr>
      </w:pPr>
      <w:r w:rsidRPr="0070780D">
        <w:rPr>
          <w:b/>
          <w:u w:val="single"/>
        </w:rPr>
        <w:t>Document Purpose</w:t>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r w:rsidRPr="0070780D">
        <w:rPr>
          <w:b/>
          <w:u w:val="single"/>
        </w:rPr>
        <w:tab/>
      </w:r>
    </w:p>
    <w:p w14:paraId="60F9441E" w14:textId="04DD5B5F" w:rsidR="0070780D" w:rsidRPr="0070780D" w:rsidRDefault="0070780D" w:rsidP="0070780D">
      <w:pPr>
        <w:spacing w:line="276" w:lineRule="auto"/>
        <w:jc w:val="both"/>
      </w:pPr>
      <w:r w:rsidRPr="0070780D">
        <w:t xml:space="preserve">This document is designed to help a network develop its </w:t>
      </w:r>
      <w:r>
        <w:t>membership guidelines</w:t>
      </w:r>
      <w:r w:rsidRPr="0070780D">
        <w:t xml:space="preserve">. It can be used by emerging networks to </w:t>
      </w:r>
      <w:r>
        <w:t>understand what they expect of members,</w:t>
      </w:r>
      <w:r w:rsidRPr="0070780D">
        <w:t xml:space="preserve"> or by existing networks to </w:t>
      </w:r>
      <w:r w:rsidR="007D3FBE">
        <w:t xml:space="preserve">clarify </w:t>
      </w:r>
      <w:r w:rsidRPr="0070780D">
        <w:t xml:space="preserve">their </w:t>
      </w:r>
      <w:r>
        <w:t>member expectations</w:t>
      </w:r>
      <w:r w:rsidRPr="0070780D">
        <w:t xml:space="preserve">. </w:t>
      </w:r>
    </w:p>
    <w:p w14:paraId="55B71DD2" w14:textId="77777777" w:rsidR="0070780D" w:rsidRPr="0070780D" w:rsidRDefault="0070780D" w:rsidP="0070780D">
      <w:pPr>
        <w:spacing w:line="276" w:lineRule="auto"/>
        <w:jc w:val="both"/>
      </w:pPr>
      <w:r w:rsidRPr="0070780D">
        <w:t xml:space="preserve">It contains: Best Practice, Guidance, Worksheet Template, and an Appendix with examples. </w:t>
      </w:r>
    </w:p>
    <w:p w14:paraId="6CFFE2D8" w14:textId="77777777" w:rsidR="0070780D" w:rsidRPr="0070780D" w:rsidRDefault="0070780D" w:rsidP="0070780D">
      <w:pPr>
        <w:spacing w:line="276" w:lineRule="auto"/>
        <w:jc w:val="both"/>
        <w:rPr>
          <w:b/>
        </w:rPr>
      </w:pPr>
    </w:p>
    <w:p w14:paraId="2FAE6557" w14:textId="67EC42AF" w:rsidR="00D001B0" w:rsidRPr="00396053" w:rsidRDefault="00396053" w:rsidP="0070780D">
      <w:pPr>
        <w:spacing w:line="276" w:lineRule="auto"/>
        <w:jc w:val="both"/>
        <w:rPr>
          <w:b/>
          <w:u w:val="single"/>
        </w:rPr>
      </w:pPr>
      <w:r>
        <w:rPr>
          <w:b/>
          <w:u w:val="single"/>
        </w:rPr>
        <w:t>Best Practices</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p>
    <w:p w14:paraId="50729199" w14:textId="11F7D95C" w:rsidR="00D001B0" w:rsidRPr="0070780D" w:rsidRDefault="00D001B0" w:rsidP="0070780D">
      <w:pPr>
        <w:spacing w:line="276" w:lineRule="auto"/>
        <w:jc w:val="both"/>
      </w:pPr>
      <w:r w:rsidRPr="0070780D">
        <w:t>Membership is essential to a successful network.  Without invested members, a network cannot function.  It is critical that clear parameters</w:t>
      </w:r>
      <w:r w:rsidR="009D36D7" w:rsidRPr="0070780D">
        <w:t xml:space="preserve"> </w:t>
      </w:r>
      <w:r w:rsidRPr="0070780D">
        <w:t>for membership are established duri</w:t>
      </w:r>
      <w:r w:rsidR="00D338BF" w:rsidRPr="0070780D">
        <w:t>ng the development of the organization.</w:t>
      </w:r>
      <w:r w:rsidR="00B261F3">
        <w:t xml:space="preserve"> </w:t>
      </w:r>
      <w:r w:rsidR="009D36D7" w:rsidRPr="0070780D">
        <w:t>Network builders must conside</w:t>
      </w:r>
      <w:r w:rsidR="008B756D" w:rsidRPr="0070780D">
        <w:t>r member eligibility, commitme</w:t>
      </w:r>
      <w:r w:rsidR="00396053">
        <w:t>nt expectations, benefits</w:t>
      </w:r>
      <w:r w:rsidR="007D3FBE">
        <w:t xml:space="preserve">, and possible </w:t>
      </w:r>
      <w:r w:rsidR="007D3FBE" w:rsidRPr="0070780D">
        <w:t>dues</w:t>
      </w:r>
      <w:r w:rsidR="00396053">
        <w:t>. T</w:t>
      </w:r>
      <w:r w:rsidR="008B756D" w:rsidRPr="0070780D">
        <w:t>hen</w:t>
      </w:r>
      <w:r w:rsidR="00B261F3">
        <w:t>,</w:t>
      </w:r>
      <w:r w:rsidR="009D36D7" w:rsidRPr="0070780D">
        <w:t xml:space="preserve"> </w:t>
      </w:r>
      <w:r w:rsidR="00396053">
        <w:t xml:space="preserve">they must </w:t>
      </w:r>
      <w:r w:rsidR="009D36D7" w:rsidRPr="0070780D">
        <w:t xml:space="preserve">determine the best way to serve their specific network. </w:t>
      </w:r>
      <w:r w:rsidR="000F183D" w:rsidRPr="0070780D">
        <w:t xml:space="preserve"> </w:t>
      </w:r>
      <w:r w:rsidR="009D36D7" w:rsidRPr="0070780D">
        <w:t xml:space="preserve">Members need to know what is expected of them, and what they will gain </w:t>
      </w:r>
      <w:r w:rsidR="00396053">
        <w:t>by</w:t>
      </w:r>
      <w:r w:rsidR="009D36D7" w:rsidRPr="0070780D">
        <w:t xml:space="preserve"> being involved.</w:t>
      </w:r>
      <w:r w:rsidR="00D338BF" w:rsidRPr="0070780D">
        <w:t xml:space="preserve">  There are many different ways to structure membership within a network.  </w:t>
      </w:r>
      <w:r w:rsidR="00396053">
        <w:t>T</w:t>
      </w:r>
      <w:r w:rsidR="00D338BF" w:rsidRPr="0070780D">
        <w:t>he following section</w:t>
      </w:r>
      <w:r w:rsidR="00396053">
        <w:t xml:space="preserve"> discusses these</w:t>
      </w:r>
      <w:r w:rsidR="00D338BF" w:rsidRPr="0070780D">
        <w:t xml:space="preserve"> structures.</w:t>
      </w:r>
    </w:p>
    <w:p w14:paraId="56487000" w14:textId="77777777" w:rsidR="00261477" w:rsidRPr="0070780D" w:rsidRDefault="00261477" w:rsidP="0070780D">
      <w:pPr>
        <w:spacing w:line="276" w:lineRule="auto"/>
        <w:jc w:val="both"/>
      </w:pPr>
    </w:p>
    <w:p w14:paraId="33FD8C8A" w14:textId="7B8E9475" w:rsidR="00D001B0" w:rsidRPr="00396053" w:rsidRDefault="00396053" w:rsidP="0070780D">
      <w:pPr>
        <w:spacing w:line="276" w:lineRule="auto"/>
        <w:jc w:val="both"/>
        <w:rPr>
          <w:b/>
          <w:u w:val="single"/>
        </w:rPr>
      </w:pPr>
      <w:r>
        <w:rPr>
          <w:b/>
          <w:u w:val="single"/>
        </w:rPr>
        <w:t>Guidance</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p>
    <w:p w14:paraId="21054A20" w14:textId="1FFE01B0" w:rsidR="00FE3F7A" w:rsidRPr="0070780D" w:rsidRDefault="004113B7" w:rsidP="0070780D">
      <w:pPr>
        <w:autoSpaceDE w:val="0"/>
        <w:autoSpaceDN w:val="0"/>
        <w:adjustRightInd w:val="0"/>
        <w:spacing w:after="0" w:line="276" w:lineRule="auto"/>
        <w:contextualSpacing/>
        <w:jc w:val="both"/>
        <w:rPr>
          <w:rFonts w:cs="Book Antiqua"/>
          <w:color w:val="000000"/>
        </w:rPr>
      </w:pPr>
      <w:r>
        <w:t>Chapter 2</w:t>
      </w:r>
      <w:r w:rsidR="00C7680F" w:rsidRPr="00D62D3F">
        <w:t xml:space="preserve"> of </w:t>
      </w:r>
      <w:hyperlink r:id="rId8" w:history="1">
        <w:r w:rsidR="00C7680F" w:rsidRPr="00D62D3F">
          <w:rPr>
            <w:rStyle w:val="Hyperlink"/>
            <w:i/>
          </w:rPr>
          <w:t>Connecting to Change the World: Harnessing the Power of Networks for Social Impact</w:t>
        </w:r>
      </w:hyperlink>
      <w:r w:rsidR="00C7680F" w:rsidRPr="00D62D3F">
        <w:rPr>
          <w:i/>
        </w:rPr>
        <w:t xml:space="preserve"> </w:t>
      </w:r>
      <w:r w:rsidR="00C7680F" w:rsidRPr="00D62D3F">
        <w:rPr>
          <w:rStyle w:val="FootnoteReference"/>
        </w:rPr>
        <w:footnoteReference w:id="1"/>
      </w:r>
      <w:r w:rsidR="00C7680F" w:rsidRPr="00D62D3F">
        <w:t xml:space="preserve"> </w:t>
      </w:r>
      <w:r w:rsidR="00C7680F">
        <w:t>states: “</w:t>
      </w:r>
      <w:r w:rsidR="00D001B0" w:rsidRPr="0070780D">
        <w:rPr>
          <w:rFonts w:cs="Book Antiqua"/>
          <w:color w:val="000000"/>
        </w:rPr>
        <w:t xml:space="preserve">Whatever their purpose, generative social-impact networks have borders and here, too, there are design choices. The boundaries may be soft or hard, easy or impossible to penetrate. In an </w:t>
      </w:r>
      <w:r w:rsidR="00D001B0" w:rsidRPr="0070780D">
        <w:rPr>
          <w:rFonts w:cs="Book Antiqua"/>
          <w:i/>
          <w:iCs/>
          <w:color w:val="000000"/>
        </w:rPr>
        <w:t xml:space="preserve">open </w:t>
      </w:r>
      <w:r w:rsidR="00D001B0" w:rsidRPr="0070780D">
        <w:rPr>
          <w:rFonts w:cs="Book Antiqua"/>
          <w:color w:val="000000"/>
        </w:rPr>
        <w:t xml:space="preserve">network most anyone can become a member, the more the merrier. In a </w:t>
      </w:r>
      <w:r w:rsidR="00D001B0" w:rsidRPr="0070780D">
        <w:rPr>
          <w:rFonts w:cs="Book Antiqua"/>
          <w:i/>
          <w:iCs/>
          <w:color w:val="000000"/>
        </w:rPr>
        <w:t xml:space="preserve">closed </w:t>
      </w:r>
      <w:r w:rsidR="00D001B0" w:rsidRPr="0070780D">
        <w:rPr>
          <w:rFonts w:cs="Book Antiqua"/>
          <w:color w:val="000000"/>
        </w:rPr>
        <w:t xml:space="preserve">network membership is more tightly controlled and limited. Generative networks lean toward having a closed membership, often handpicked by other members, and keep themselves relatively small so members can develop strong generative relationships with each other. </w:t>
      </w:r>
      <w:r w:rsidR="00C7680F">
        <w:rPr>
          <w:rFonts w:cs="Book Antiqua"/>
          <w:color w:val="000000"/>
        </w:rPr>
        <w:t>“</w:t>
      </w:r>
    </w:p>
    <w:p w14:paraId="62F965BF" w14:textId="77777777" w:rsidR="00FE3F7A" w:rsidRPr="0070780D" w:rsidRDefault="00FE3F7A" w:rsidP="0070780D">
      <w:pPr>
        <w:autoSpaceDE w:val="0"/>
        <w:autoSpaceDN w:val="0"/>
        <w:adjustRightInd w:val="0"/>
        <w:spacing w:after="0" w:line="276" w:lineRule="auto"/>
        <w:contextualSpacing/>
        <w:jc w:val="both"/>
        <w:rPr>
          <w:rFonts w:cs="Book Antiqua"/>
          <w:color w:val="000000"/>
        </w:rPr>
      </w:pPr>
    </w:p>
    <w:p w14:paraId="14C12C1A" w14:textId="123FBF8D" w:rsidR="00D001B0" w:rsidRDefault="00D001B0" w:rsidP="0070780D">
      <w:pPr>
        <w:autoSpaceDE w:val="0"/>
        <w:autoSpaceDN w:val="0"/>
        <w:adjustRightInd w:val="0"/>
        <w:spacing w:after="0" w:line="276" w:lineRule="auto"/>
        <w:contextualSpacing/>
        <w:jc w:val="both"/>
        <w:rPr>
          <w:rFonts w:cs="Book Antiqua"/>
          <w:color w:val="000000"/>
        </w:rPr>
      </w:pPr>
      <w:r w:rsidRPr="0070780D">
        <w:rPr>
          <w:rFonts w:cs="Book Antiqua"/>
          <w:color w:val="000000"/>
        </w:rPr>
        <w:t xml:space="preserve">When it comes to designing a membership model, network builders </w:t>
      </w:r>
      <w:r w:rsidR="00C7680F">
        <w:rPr>
          <w:rFonts w:cs="Book Antiqua"/>
          <w:color w:val="000000"/>
        </w:rPr>
        <w:t>should</w:t>
      </w:r>
      <w:r w:rsidRPr="0070780D">
        <w:rPr>
          <w:rFonts w:cs="Book Antiqua"/>
          <w:color w:val="000000"/>
        </w:rPr>
        <w:t xml:space="preserve"> answer four basic questions: </w:t>
      </w:r>
    </w:p>
    <w:p w14:paraId="58C2DB5B" w14:textId="77777777" w:rsidR="00C7680F" w:rsidRPr="0070780D" w:rsidRDefault="00C7680F" w:rsidP="0070780D">
      <w:pPr>
        <w:autoSpaceDE w:val="0"/>
        <w:autoSpaceDN w:val="0"/>
        <w:adjustRightInd w:val="0"/>
        <w:spacing w:after="0" w:line="276" w:lineRule="auto"/>
        <w:contextualSpacing/>
        <w:jc w:val="both"/>
        <w:rPr>
          <w:rFonts w:cs="Book Antiqua"/>
          <w:color w:val="000000"/>
        </w:rPr>
      </w:pPr>
    </w:p>
    <w:p w14:paraId="51C5A182" w14:textId="1433D816" w:rsidR="00D001B0" w:rsidRPr="0070780D" w:rsidRDefault="00D001B0" w:rsidP="00C7680F">
      <w:pPr>
        <w:numPr>
          <w:ilvl w:val="0"/>
          <w:numId w:val="8"/>
        </w:numPr>
        <w:autoSpaceDE w:val="0"/>
        <w:autoSpaceDN w:val="0"/>
        <w:adjustRightInd w:val="0"/>
        <w:spacing w:after="0" w:line="276" w:lineRule="auto"/>
        <w:contextualSpacing/>
        <w:jc w:val="both"/>
        <w:rPr>
          <w:rFonts w:cs="Book Antiqua"/>
          <w:color w:val="000000"/>
        </w:rPr>
      </w:pPr>
      <w:r w:rsidRPr="0070780D">
        <w:rPr>
          <w:rFonts w:cs="Book Antiqua"/>
          <w:color w:val="000000"/>
        </w:rPr>
        <w:t>Who is eligible to become a member</w:t>
      </w:r>
      <w:r w:rsidR="00C7680F">
        <w:rPr>
          <w:rFonts w:cs="Book Antiqua"/>
          <w:color w:val="000000"/>
        </w:rPr>
        <w:t>,</w:t>
      </w:r>
      <w:r w:rsidRPr="0070780D">
        <w:rPr>
          <w:rFonts w:cs="Book Antiqua"/>
          <w:color w:val="000000"/>
        </w:rPr>
        <w:t xml:space="preserve"> and what criteria </w:t>
      </w:r>
      <w:r w:rsidR="00C7680F">
        <w:rPr>
          <w:rFonts w:cs="Book Antiqua"/>
          <w:color w:val="000000"/>
        </w:rPr>
        <w:t>should they</w:t>
      </w:r>
      <w:r w:rsidRPr="0070780D">
        <w:rPr>
          <w:rFonts w:cs="Book Antiqua"/>
          <w:color w:val="000000"/>
        </w:rPr>
        <w:t xml:space="preserve"> meet? </w:t>
      </w:r>
    </w:p>
    <w:p w14:paraId="7D75D2D7" w14:textId="20D913E5" w:rsidR="007D3FBE" w:rsidRDefault="007D3FBE" w:rsidP="00C7680F">
      <w:pPr>
        <w:numPr>
          <w:ilvl w:val="0"/>
          <w:numId w:val="8"/>
        </w:numPr>
        <w:autoSpaceDE w:val="0"/>
        <w:autoSpaceDN w:val="0"/>
        <w:adjustRightInd w:val="0"/>
        <w:spacing w:after="0" w:line="276" w:lineRule="auto"/>
        <w:contextualSpacing/>
        <w:jc w:val="both"/>
        <w:rPr>
          <w:rFonts w:cs="Book Antiqua"/>
          <w:color w:val="000000"/>
        </w:rPr>
      </w:pPr>
      <w:r>
        <w:rPr>
          <w:rFonts w:cs="Book Antiqua"/>
          <w:color w:val="000000"/>
        </w:rPr>
        <w:t xml:space="preserve">What is the process for deciding who is a member and inviting participation?  </w:t>
      </w:r>
    </w:p>
    <w:p w14:paraId="25D1DDAE" w14:textId="77777777" w:rsidR="00D001B0" w:rsidRPr="0070780D" w:rsidRDefault="00D001B0" w:rsidP="00C7680F">
      <w:pPr>
        <w:numPr>
          <w:ilvl w:val="0"/>
          <w:numId w:val="8"/>
        </w:numPr>
        <w:autoSpaceDE w:val="0"/>
        <w:autoSpaceDN w:val="0"/>
        <w:adjustRightInd w:val="0"/>
        <w:spacing w:after="0" w:line="276" w:lineRule="auto"/>
        <w:contextualSpacing/>
        <w:jc w:val="both"/>
        <w:rPr>
          <w:rFonts w:cs="Book Antiqua"/>
          <w:color w:val="000000"/>
        </w:rPr>
      </w:pPr>
      <w:r w:rsidRPr="0070780D">
        <w:rPr>
          <w:rFonts w:cs="Book Antiqua"/>
          <w:color w:val="000000"/>
        </w:rPr>
        <w:t>How many members should there be?</w:t>
      </w:r>
    </w:p>
    <w:p w14:paraId="43FA2646" w14:textId="6206A718" w:rsidR="00D001B0" w:rsidRPr="0070780D" w:rsidRDefault="00D001B0" w:rsidP="00C7680F">
      <w:pPr>
        <w:numPr>
          <w:ilvl w:val="0"/>
          <w:numId w:val="8"/>
        </w:numPr>
        <w:autoSpaceDE w:val="0"/>
        <w:autoSpaceDN w:val="0"/>
        <w:adjustRightInd w:val="0"/>
        <w:spacing w:after="0" w:line="276" w:lineRule="auto"/>
        <w:contextualSpacing/>
        <w:jc w:val="both"/>
        <w:rPr>
          <w:rFonts w:cs="Book Antiqua"/>
          <w:color w:val="000000"/>
        </w:rPr>
      </w:pPr>
      <w:r w:rsidRPr="0070780D">
        <w:rPr>
          <w:rFonts w:cs="Book Antiqua"/>
          <w:color w:val="000000"/>
        </w:rPr>
        <w:t>What standards of participation should there be for members? Does it make sense</w:t>
      </w:r>
      <w:r w:rsidR="00C7680F">
        <w:rPr>
          <w:rFonts w:cs="Book Antiqua"/>
          <w:color w:val="000000"/>
        </w:rPr>
        <w:t xml:space="preserve"> </w:t>
      </w:r>
      <w:r w:rsidRPr="0070780D">
        <w:rPr>
          <w:rFonts w:cs="Book Antiqua"/>
          <w:color w:val="000000"/>
        </w:rPr>
        <w:t>to have membership dues</w:t>
      </w:r>
      <w:r w:rsidR="007A7838">
        <w:rPr>
          <w:rFonts w:cs="Book Antiqua"/>
          <w:color w:val="000000"/>
        </w:rPr>
        <w:t xml:space="preserve"> or financial contribution requirements</w:t>
      </w:r>
      <w:r w:rsidRPr="0070780D">
        <w:rPr>
          <w:rFonts w:cs="Book Antiqua"/>
          <w:color w:val="000000"/>
        </w:rPr>
        <w:t xml:space="preserve"> </w:t>
      </w:r>
      <w:r w:rsidR="00C7680F">
        <w:rPr>
          <w:rFonts w:cs="Book Antiqua"/>
          <w:color w:val="000000"/>
        </w:rPr>
        <w:t>to gauge network investment</w:t>
      </w:r>
      <w:r w:rsidR="007D3FBE">
        <w:rPr>
          <w:rFonts w:cs="Book Antiqua"/>
          <w:color w:val="000000"/>
        </w:rPr>
        <w:t xml:space="preserve"> and support network operations</w:t>
      </w:r>
      <w:r w:rsidRPr="0070780D">
        <w:rPr>
          <w:rFonts w:cs="Book Antiqua"/>
          <w:color w:val="000000"/>
        </w:rPr>
        <w:t xml:space="preserve">? </w:t>
      </w:r>
    </w:p>
    <w:p w14:paraId="6E9B2D5C" w14:textId="77777777" w:rsidR="00902A88" w:rsidRPr="0070780D" w:rsidRDefault="00902A88" w:rsidP="0070780D">
      <w:pPr>
        <w:autoSpaceDE w:val="0"/>
        <w:autoSpaceDN w:val="0"/>
        <w:adjustRightInd w:val="0"/>
        <w:spacing w:after="0" w:line="276" w:lineRule="auto"/>
        <w:ind w:left="1080"/>
        <w:contextualSpacing/>
        <w:jc w:val="both"/>
        <w:rPr>
          <w:rFonts w:cs="Book Antiqua"/>
          <w:color w:val="000000"/>
        </w:rPr>
      </w:pPr>
    </w:p>
    <w:p w14:paraId="52280BC5" w14:textId="771D36BB" w:rsidR="00D001B0" w:rsidRPr="00F74B08" w:rsidRDefault="0072126A" w:rsidP="0070780D">
      <w:pPr>
        <w:spacing w:line="276" w:lineRule="auto"/>
        <w:jc w:val="both"/>
        <w:rPr>
          <w:b/>
          <w:u w:val="single"/>
        </w:rPr>
      </w:pPr>
      <w:r w:rsidRPr="00F74B08">
        <w:rPr>
          <w:b/>
          <w:u w:val="single"/>
        </w:rPr>
        <w:t>Worksheet</w:t>
      </w:r>
      <w:r w:rsidR="00C7680F" w:rsidRPr="00F74B08">
        <w:rPr>
          <w:b/>
          <w:u w:val="single"/>
        </w:rPr>
        <w:tab/>
      </w:r>
      <w:r w:rsidR="00C7680F" w:rsidRPr="00F74B08">
        <w:rPr>
          <w:b/>
          <w:u w:val="single"/>
        </w:rPr>
        <w:tab/>
      </w:r>
      <w:r w:rsidR="00C7680F" w:rsidRPr="00F74B08">
        <w:rPr>
          <w:b/>
          <w:u w:val="single"/>
        </w:rPr>
        <w:tab/>
      </w:r>
      <w:r w:rsidR="00C7680F" w:rsidRPr="00F74B08">
        <w:rPr>
          <w:b/>
          <w:u w:val="single"/>
        </w:rPr>
        <w:tab/>
      </w:r>
      <w:r w:rsidR="00C7680F" w:rsidRPr="00F74B08">
        <w:rPr>
          <w:b/>
          <w:u w:val="single"/>
        </w:rPr>
        <w:tab/>
      </w:r>
      <w:r w:rsidR="00C7680F" w:rsidRPr="00F74B08">
        <w:rPr>
          <w:b/>
          <w:u w:val="single"/>
        </w:rPr>
        <w:tab/>
      </w:r>
      <w:r w:rsidR="00C7680F" w:rsidRPr="00F74B08">
        <w:rPr>
          <w:b/>
          <w:u w:val="single"/>
        </w:rPr>
        <w:tab/>
      </w:r>
      <w:r w:rsidR="00C7680F" w:rsidRPr="00F74B08">
        <w:rPr>
          <w:b/>
          <w:u w:val="single"/>
        </w:rPr>
        <w:tab/>
      </w:r>
      <w:r w:rsidR="00C7680F" w:rsidRPr="00F74B08">
        <w:rPr>
          <w:b/>
          <w:u w:val="single"/>
        </w:rPr>
        <w:tab/>
      </w:r>
      <w:r w:rsidR="00C7680F" w:rsidRPr="00F74B08">
        <w:rPr>
          <w:b/>
          <w:u w:val="single"/>
        </w:rPr>
        <w:tab/>
      </w:r>
      <w:r w:rsidR="00C7680F" w:rsidRPr="00F74B08">
        <w:rPr>
          <w:b/>
          <w:u w:val="single"/>
        </w:rPr>
        <w:tab/>
      </w:r>
    </w:p>
    <w:tbl>
      <w:tblPr>
        <w:tblStyle w:val="TableGrid"/>
        <w:tblW w:w="0" w:type="auto"/>
        <w:jc w:val="center"/>
        <w:tblLook w:val="04A0" w:firstRow="1" w:lastRow="0" w:firstColumn="1" w:lastColumn="0" w:noHBand="0" w:noVBand="1"/>
      </w:tblPr>
      <w:tblGrid>
        <w:gridCol w:w="4315"/>
        <w:gridCol w:w="5035"/>
      </w:tblGrid>
      <w:tr w:rsidR="000401B4" w:rsidRPr="00F74B08" w14:paraId="0C697397" w14:textId="77777777" w:rsidTr="00C7680F">
        <w:trPr>
          <w:jc w:val="center"/>
        </w:trPr>
        <w:tc>
          <w:tcPr>
            <w:tcW w:w="9350" w:type="dxa"/>
            <w:gridSpan w:val="2"/>
            <w:shd w:val="clear" w:color="auto" w:fill="FFD966" w:themeFill="accent4" w:themeFillTint="99"/>
          </w:tcPr>
          <w:p w14:paraId="65586D64" w14:textId="77777777" w:rsidR="000401B4" w:rsidRPr="00F74B08" w:rsidRDefault="000401B4" w:rsidP="00C7680F">
            <w:pPr>
              <w:spacing w:line="276" w:lineRule="auto"/>
              <w:jc w:val="center"/>
              <w:rPr>
                <w:b/>
              </w:rPr>
            </w:pPr>
            <w:r w:rsidRPr="00F74B08">
              <w:rPr>
                <w:b/>
              </w:rPr>
              <w:t xml:space="preserve">Eligibility </w:t>
            </w:r>
            <w:r w:rsidRPr="00F74B08">
              <w:rPr>
                <w:i/>
              </w:rPr>
              <w:t>(Factors to Consider)</w:t>
            </w:r>
          </w:p>
        </w:tc>
      </w:tr>
      <w:tr w:rsidR="000401B4" w:rsidRPr="00F74B08" w14:paraId="5A1D7B67" w14:textId="77777777" w:rsidTr="007506E8">
        <w:trPr>
          <w:jc w:val="center"/>
        </w:trPr>
        <w:tc>
          <w:tcPr>
            <w:tcW w:w="4315" w:type="dxa"/>
          </w:tcPr>
          <w:p w14:paraId="44842EAA" w14:textId="74180744" w:rsidR="000401B4" w:rsidRPr="00F74B08" w:rsidRDefault="007A7838" w:rsidP="007B254B">
            <w:pPr>
              <w:spacing w:line="276" w:lineRule="auto"/>
            </w:pPr>
            <w:r w:rsidRPr="00F74B08">
              <w:t>What ch</w:t>
            </w:r>
            <w:r w:rsidR="00B261F3" w:rsidRPr="00F74B08">
              <w:t>aracteristics d</w:t>
            </w:r>
            <w:r w:rsidR="007506E8" w:rsidRPr="00F74B08">
              <w:t xml:space="preserve">o members share </w:t>
            </w:r>
            <w:r w:rsidR="00B261F3" w:rsidRPr="00F74B08">
              <w:t>(for e</w:t>
            </w:r>
            <w:r w:rsidRPr="00F74B08">
              <w:t xml:space="preserve">xample: affiliations, job responsibilities, geographic location, past work, </w:t>
            </w:r>
            <w:r w:rsidR="007506E8" w:rsidRPr="00F74B08">
              <w:t>etc.</w:t>
            </w:r>
            <w:r w:rsidRPr="00F74B08">
              <w:t>)</w:t>
            </w:r>
            <w:r w:rsidR="007506E8" w:rsidRPr="00F74B08">
              <w:t>?</w:t>
            </w:r>
          </w:p>
        </w:tc>
        <w:tc>
          <w:tcPr>
            <w:tcW w:w="5035" w:type="dxa"/>
          </w:tcPr>
          <w:p w14:paraId="1DFEFC30" w14:textId="76278378" w:rsidR="000401B4" w:rsidRPr="00F96369" w:rsidRDefault="006E2F36" w:rsidP="00BA3F2C">
            <w:pPr>
              <w:spacing w:line="276" w:lineRule="auto"/>
              <w:jc w:val="both"/>
              <w:rPr>
                <w:rFonts w:ascii="Segoe UI" w:hAnsi="Segoe UI" w:cs="Segoe UI"/>
                <w:color w:val="2F5496" w:themeColor="accent5" w:themeShade="BF"/>
              </w:rPr>
            </w:pPr>
            <w:r w:rsidRPr="00F96369">
              <w:rPr>
                <w:rFonts w:ascii="Segoe UI" w:hAnsi="Segoe UI" w:cs="Segoe UI"/>
                <w:color w:val="2F5496" w:themeColor="accent5" w:themeShade="BF"/>
              </w:rPr>
              <w:t xml:space="preserve">Some role in </w:t>
            </w:r>
            <w:r w:rsidR="00BA3F2C" w:rsidRPr="00F96369">
              <w:rPr>
                <w:rFonts w:ascii="Segoe UI" w:hAnsi="Segoe UI" w:cs="Segoe UI"/>
                <w:color w:val="2F5496" w:themeColor="accent5" w:themeShade="BF"/>
              </w:rPr>
              <w:t xml:space="preserve">municipal-level </w:t>
            </w:r>
            <w:r w:rsidRPr="00F96369">
              <w:rPr>
                <w:rFonts w:ascii="Segoe UI" w:hAnsi="Segoe UI" w:cs="Segoe UI"/>
                <w:color w:val="2F5496" w:themeColor="accent5" w:themeShade="BF"/>
              </w:rPr>
              <w:t xml:space="preserve">sustainability, env </w:t>
            </w:r>
            <w:r w:rsidR="00BA3F2C" w:rsidRPr="00F96369">
              <w:rPr>
                <w:rFonts w:ascii="Segoe UI" w:hAnsi="Segoe UI" w:cs="Segoe UI"/>
                <w:color w:val="2F5496" w:themeColor="accent5" w:themeShade="BF"/>
              </w:rPr>
              <w:t>coordination</w:t>
            </w:r>
            <w:r w:rsidRPr="00F96369">
              <w:rPr>
                <w:rFonts w:ascii="Segoe UI" w:hAnsi="Segoe UI" w:cs="Segoe UI"/>
                <w:color w:val="2F5496" w:themeColor="accent5" w:themeShade="BF"/>
              </w:rPr>
              <w:t>, multi-disciplinary work</w:t>
            </w:r>
          </w:p>
        </w:tc>
      </w:tr>
      <w:tr w:rsidR="007A7838" w:rsidRPr="00F74B08" w14:paraId="2B99A808" w14:textId="77777777" w:rsidTr="007506E8">
        <w:trPr>
          <w:jc w:val="center"/>
        </w:trPr>
        <w:tc>
          <w:tcPr>
            <w:tcW w:w="4315" w:type="dxa"/>
          </w:tcPr>
          <w:p w14:paraId="66272531" w14:textId="7CD6724A" w:rsidR="007A7838" w:rsidRPr="00F74B08" w:rsidRDefault="007A7838" w:rsidP="007506E8">
            <w:pPr>
              <w:spacing w:line="276" w:lineRule="auto"/>
            </w:pPr>
            <w:r w:rsidRPr="00F74B08">
              <w:t xml:space="preserve">What requirements must members </w:t>
            </w:r>
            <w:r w:rsidR="007506E8" w:rsidRPr="00F74B08">
              <w:t>meet (</w:t>
            </w:r>
            <w:r w:rsidR="00B261F3" w:rsidRPr="00F74B08">
              <w:t>for e</w:t>
            </w:r>
            <w:r w:rsidRPr="00F74B08">
              <w:t xml:space="preserve">xample: participation, dues, </w:t>
            </w:r>
            <w:r w:rsidR="007506E8" w:rsidRPr="00F74B08">
              <w:t>etc.</w:t>
            </w:r>
            <w:r w:rsidRPr="00F74B08">
              <w:t>)</w:t>
            </w:r>
            <w:r w:rsidR="007506E8" w:rsidRPr="00F74B08">
              <w:t>?</w:t>
            </w:r>
          </w:p>
        </w:tc>
        <w:tc>
          <w:tcPr>
            <w:tcW w:w="5035" w:type="dxa"/>
          </w:tcPr>
          <w:p w14:paraId="06CAC2A3" w14:textId="12573B5F" w:rsidR="007A7838" w:rsidRPr="00F96369" w:rsidRDefault="006E2F36" w:rsidP="00BA3F2C">
            <w:pPr>
              <w:spacing w:line="276" w:lineRule="auto"/>
              <w:jc w:val="both"/>
              <w:rPr>
                <w:rFonts w:ascii="Segoe UI" w:hAnsi="Segoe UI" w:cs="Segoe UI"/>
                <w:color w:val="2F5496" w:themeColor="accent5" w:themeShade="BF"/>
              </w:rPr>
            </w:pPr>
            <w:r w:rsidRPr="00F96369">
              <w:rPr>
                <w:rFonts w:ascii="Segoe UI" w:hAnsi="Segoe UI" w:cs="Segoe UI"/>
                <w:color w:val="2F5496" w:themeColor="accent5" w:themeShade="BF"/>
              </w:rPr>
              <w:t>attend at least 1 of 2 bi-annual mtgs,; complete survey, responsive to requests for info, create USDN profile</w:t>
            </w:r>
          </w:p>
        </w:tc>
      </w:tr>
      <w:tr w:rsidR="000401B4" w:rsidRPr="00F74B08" w14:paraId="6F911C8E" w14:textId="77777777" w:rsidTr="007506E8">
        <w:trPr>
          <w:jc w:val="center"/>
        </w:trPr>
        <w:tc>
          <w:tcPr>
            <w:tcW w:w="4315" w:type="dxa"/>
          </w:tcPr>
          <w:p w14:paraId="38140093" w14:textId="51946F1F" w:rsidR="000401B4" w:rsidRPr="00F74B08" w:rsidRDefault="000401B4" w:rsidP="007B254B">
            <w:pPr>
              <w:spacing w:line="276" w:lineRule="auto"/>
            </w:pPr>
            <w:r w:rsidRPr="00F74B08">
              <w:t xml:space="preserve">How </w:t>
            </w:r>
            <w:r w:rsidR="00411F7B" w:rsidRPr="00F74B08">
              <w:t>do</w:t>
            </w:r>
            <w:r w:rsidRPr="00F74B08">
              <w:t xml:space="preserve"> members join </w:t>
            </w:r>
            <w:r w:rsidR="00F96369" w:rsidRPr="00F74B08">
              <w:t>(for</w:t>
            </w:r>
            <w:r w:rsidR="00B261F3" w:rsidRPr="00F74B08">
              <w:t xml:space="preserve"> e</w:t>
            </w:r>
            <w:r w:rsidR="003A2B54" w:rsidRPr="00F74B08">
              <w:t xml:space="preserve">xample: </w:t>
            </w:r>
            <w:r w:rsidRPr="00F74B08">
              <w:t>open group, or referral only)</w:t>
            </w:r>
            <w:r w:rsidR="007506E8" w:rsidRPr="00F74B08">
              <w:t>?</w:t>
            </w:r>
          </w:p>
        </w:tc>
        <w:tc>
          <w:tcPr>
            <w:tcW w:w="5035" w:type="dxa"/>
          </w:tcPr>
          <w:p w14:paraId="7266DF4A" w14:textId="432B435A" w:rsidR="000401B4" w:rsidRPr="00F96369" w:rsidRDefault="006E2F36" w:rsidP="0070780D">
            <w:pPr>
              <w:spacing w:line="276" w:lineRule="auto"/>
              <w:jc w:val="both"/>
              <w:rPr>
                <w:rFonts w:ascii="Segoe UI" w:hAnsi="Segoe UI" w:cs="Segoe UI"/>
                <w:color w:val="2F5496" w:themeColor="accent5" w:themeShade="BF"/>
              </w:rPr>
            </w:pPr>
            <w:r w:rsidRPr="00F96369">
              <w:rPr>
                <w:rFonts w:ascii="Segoe UI" w:hAnsi="Segoe UI" w:cs="Segoe UI"/>
                <w:color w:val="2F5496" w:themeColor="accent5" w:themeShade="BF"/>
              </w:rPr>
              <w:t>invitation or referral</w:t>
            </w:r>
          </w:p>
        </w:tc>
      </w:tr>
      <w:tr w:rsidR="000401B4" w:rsidRPr="00F74B08" w14:paraId="5F48337C" w14:textId="77777777" w:rsidTr="00C7680F">
        <w:trPr>
          <w:jc w:val="center"/>
        </w:trPr>
        <w:tc>
          <w:tcPr>
            <w:tcW w:w="9350" w:type="dxa"/>
            <w:gridSpan w:val="2"/>
            <w:shd w:val="clear" w:color="auto" w:fill="BDD6EE" w:themeFill="accent1" w:themeFillTint="66"/>
          </w:tcPr>
          <w:p w14:paraId="3E0BA1BA" w14:textId="77777777" w:rsidR="000401B4" w:rsidRPr="00F96369" w:rsidRDefault="000401B4" w:rsidP="00C7680F">
            <w:pPr>
              <w:spacing w:line="276" w:lineRule="auto"/>
              <w:jc w:val="center"/>
              <w:rPr>
                <w:b/>
                <w:color w:val="2F5496" w:themeColor="accent5" w:themeShade="BF"/>
              </w:rPr>
            </w:pPr>
            <w:r w:rsidRPr="008210E0">
              <w:rPr>
                <w:b/>
              </w:rPr>
              <w:t xml:space="preserve">Benefits </w:t>
            </w:r>
            <w:r w:rsidRPr="008210E0">
              <w:rPr>
                <w:i/>
              </w:rPr>
              <w:t>(for Members)</w:t>
            </w:r>
          </w:p>
        </w:tc>
      </w:tr>
      <w:tr w:rsidR="000401B4" w:rsidRPr="00F74B08" w14:paraId="61031BE4" w14:textId="77777777" w:rsidTr="007506E8">
        <w:trPr>
          <w:jc w:val="center"/>
        </w:trPr>
        <w:tc>
          <w:tcPr>
            <w:tcW w:w="4315" w:type="dxa"/>
          </w:tcPr>
          <w:p w14:paraId="6FEC10DC" w14:textId="2948A8E7" w:rsidR="000401B4" w:rsidRPr="00F74B08" w:rsidRDefault="000401B4" w:rsidP="007A7838">
            <w:pPr>
              <w:spacing w:line="276" w:lineRule="auto"/>
            </w:pPr>
            <w:r w:rsidRPr="00F74B08">
              <w:t>What will members gain from participation in the network (</w:t>
            </w:r>
            <w:r w:rsidR="00B261F3" w:rsidRPr="00F74B08">
              <w:t>for e</w:t>
            </w:r>
            <w:r w:rsidR="003A2B54" w:rsidRPr="00F74B08">
              <w:t xml:space="preserve">xample: </w:t>
            </w:r>
            <w:r w:rsidRPr="00F74B08">
              <w:t xml:space="preserve">peer-to-peer learning, information sharing, conferences, </w:t>
            </w:r>
            <w:r w:rsidR="007A7838" w:rsidRPr="00F74B08">
              <w:t xml:space="preserve">grant opportunities, </w:t>
            </w:r>
            <w:r w:rsidR="007506E8" w:rsidRPr="00F74B08">
              <w:t>etc.</w:t>
            </w:r>
            <w:r w:rsidRPr="00F74B08">
              <w:t>)</w:t>
            </w:r>
            <w:r w:rsidR="007506E8" w:rsidRPr="00F74B08">
              <w:t>?</w:t>
            </w:r>
          </w:p>
        </w:tc>
        <w:tc>
          <w:tcPr>
            <w:tcW w:w="5035" w:type="dxa"/>
          </w:tcPr>
          <w:p w14:paraId="4E4FA894" w14:textId="4677C9EF" w:rsidR="000401B4" w:rsidRPr="00F96369" w:rsidRDefault="006E2F36" w:rsidP="00BA3F2C">
            <w:pPr>
              <w:spacing w:line="276" w:lineRule="auto"/>
              <w:jc w:val="both"/>
              <w:rPr>
                <w:rFonts w:ascii="Segoe UI" w:hAnsi="Segoe UI" w:cs="Segoe UI"/>
                <w:color w:val="2F5496" w:themeColor="accent5" w:themeShade="BF"/>
              </w:rPr>
            </w:pPr>
            <w:r w:rsidRPr="00F96369">
              <w:rPr>
                <w:rFonts w:ascii="Segoe UI" w:hAnsi="Segoe UI" w:cs="Segoe UI"/>
                <w:color w:val="2F5496" w:themeColor="accent5" w:themeShade="BF"/>
              </w:rPr>
              <w:t xml:space="preserve">all of examples listed + one-on-one topic support, </w:t>
            </w:r>
            <w:r w:rsidR="00BA3F2C" w:rsidRPr="00F96369">
              <w:rPr>
                <w:rFonts w:ascii="Segoe UI" w:hAnsi="Segoe UI" w:cs="Segoe UI"/>
                <w:color w:val="2F5496" w:themeColor="accent5" w:themeShade="BF"/>
              </w:rPr>
              <w:t>increase what individual members can bring back to their own work and community, thereby improving their chance of individual community success</w:t>
            </w:r>
          </w:p>
        </w:tc>
      </w:tr>
      <w:tr w:rsidR="000401B4" w:rsidRPr="00F74B08" w14:paraId="148212A5" w14:textId="77777777" w:rsidTr="00C7680F">
        <w:trPr>
          <w:jc w:val="center"/>
        </w:trPr>
        <w:tc>
          <w:tcPr>
            <w:tcW w:w="9350" w:type="dxa"/>
            <w:gridSpan w:val="2"/>
            <w:shd w:val="clear" w:color="auto" w:fill="A8D08D" w:themeFill="accent6" w:themeFillTint="99"/>
          </w:tcPr>
          <w:p w14:paraId="4F51E9C5" w14:textId="64F1F242" w:rsidR="000401B4" w:rsidRPr="00F74B08" w:rsidRDefault="007A7838" w:rsidP="00C7680F">
            <w:pPr>
              <w:spacing w:line="276" w:lineRule="auto"/>
              <w:jc w:val="center"/>
              <w:rPr>
                <w:b/>
              </w:rPr>
            </w:pPr>
            <w:r w:rsidRPr="00F74B08">
              <w:rPr>
                <w:b/>
              </w:rPr>
              <w:t>Financial Contributions</w:t>
            </w:r>
          </w:p>
        </w:tc>
      </w:tr>
      <w:tr w:rsidR="000401B4" w:rsidRPr="00F74B08" w14:paraId="44841828" w14:textId="77777777" w:rsidTr="007506E8">
        <w:trPr>
          <w:jc w:val="center"/>
        </w:trPr>
        <w:tc>
          <w:tcPr>
            <w:tcW w:w="4315" w:type="dxa"/>
          </w:tcPr>
          <w:p w14:paraId="5D1202E1" w14:textId="724287CC" w:rsidR="000401B4" w:rsidRPr="00F74B08" w:rsidRDefault="007A7838" w:rsidP="007506E8">
            <w:pPr>
              <w:spacing w:line="276" w:lineRule="auto"/>
            </w:pPr>
            <w:r w:rsidRPr="00F74B08">
              <w:t>Do members have enough network buy in to support requiring a financial contribution? How can you tell</w:t>
            </w:r>
            <w:r w:rsidR="007506E8" w:rsidRPr="00F74B08">
              <w:t>?</w:t>
            </w:r>
          </w:p>
        </w:tc>
        <w:tc>
          <w:tcPr>
            <w:tcW w:w="5035" w:type="dxa"/>
          </w:tcPr>
          <w:p w14:paraId="170561C2" w14:textId="7C8AAF36" w:rsidR="000401B4" w:rsidRPr="00F74B08" w:rsidRDefault="006E2F36" w:rsidP="0070780D">
            <w:pPr>
              <w:spacing w:line="276" w:lineRule="auto"/>
              <w:jc w:val="both"/>
              <w:rPr>
                <w:rFonts w:ascii="Segoe UI" w:hAnsi="Segoe UI" w:cs="Segoe UI"/>
              </w:rPr>
            </w:pPr>
            <w:r w:rsidRPr="00F96369">
              <w:rPr>
                <w:rFonts w:ascii="Segoe UI" w:hAnsi="Segoe UI" w:cs="Segoe UI"/>
                <w:color w:val="2F5496" w:themeColor="accent5" w:themeShade="BF"/>
              </w:rPr>
              <w:t>from in-person meetings</w:t>
            </w:r>
            <w:r w:rsidR="00BA3F2C" w:rsidRPr="00F96369">
              <w:rPr>
                <w:rFonts w:ascii="Segoe UI" w:hAnsi="Segoe UI" w:cs="Segoe UI"/>
                <w:color w:val="2F5496" w:themeColor="accent5" w:themeShade="BF"/>
              </w:rPr>
              <w:t>, the SC believes there is buy-in, but in the interest of reducing barriers to participation, the group is not</w:t>
            </w:r>
            <w:bookmarkStart w:id="0" w:name="_GoBack"/>
            <w:bookmarkEnd w:id="0"/>
            <w:r w:rsidR="00BA3F2C" w:rsidRPr="00F96369">
              <w:rPr>
                <w:rFonts w:ascii="Segoe UI" w:hAnsi="Segoe UI" w:cs="Segoe UI"/>
                <w:color w:val="2F5496" w:themeColor="accent5" w:themeShade="BF"/>
              </w:rPr>
              <w:t xml:space="preserve"> interested in requiring dues at this time – if needed in the future, this would be addressed – currently the NEMSN has a fiscal sponsor and the possibility of other types of fundraising</w:t>
            </w:r>
          </w:p>
        </w:tc>
      </w:tr>
      <w:tr w:rsidR="007A7838" w:rsidRPr="00F74B08" w14:paraId="26AEA27E" w14:textId="77777777" w:rsidTr="007506E8">
        <w:trPr>
          <w:jc w:val="center"/>
        </w:trPr>
        <w:tc>
          <w:tcPr>
            <w:tcW w:w="4315" w:type="dxa"/>
          </w:tcPr>
          <w:p w14:paraId="2D2AE1ED" w14:textId="6A998481" w:rsidR="007A7838" w:rsidRPr="00F74B08" w:rsidDel="007A7838" w:rsidRDefault="007A7838" w:rsidP="007506E8">
            <w:pPr>
              <w:spacing w:line="276" w:lineRule="auto"/>
            </w:pPr>
            <w:r w:rsidRPr="00F74B08">
              <w:t>How are these contributions structured (</w:t>
            </w:r>
            <w:r w:rsidR="00B261F3" w:rsidRPr="00F74B08">
              <w:t>for e</w:t>
            </w:r>
            <w:r w:rsidRPr="00F74B08">
              <w:t xml:space="preserve">xample: size of affiliated organization, level of participation, in kind payment for annual meeting participation, </w:t>
            </w:r>
            <w:r w:rsidR="007506E8" w:rsidRPr="00F74B08">
              <w:t>etc.</w:t>
            </w:r>
            <w:r w:rsidRPr="00F74B08">
              <w:t>)</w:t>
            </w:r>
            <w:r w:rsidR="007506E8" w:rsidRPr="00F74B08">
              <w:t>?</w:t>
            </w:r>
          </w:p>
        </w:tc>
        <w:tc>
          <w:tcPr>
            <w:tcW w:w="5035" w:type="dxa"/>
          </w:tcPr>
          <w:p w14:paraId="612A1684" w14:textId="78BAFAED" w:rsidR="007A7838" w:rsidRPr="00F96369" w:rsidRDefault="00F96369" w:rsidP="0070780D">
            <w:pPr>
              <w:spacing w:line="276" w:lineRule="auto"/>
              <w:jc w:val="both"/>
              <w:rPr>
                <w:color w:val="2F5496" w:themeColor="accent5" w:themeShade="BF"/>
              </w:rPr>
            </w:pPr>
            <w:r w:rsidRPr="00F96369">
              <w:rPr>
                <w:rFonts w:ascii="Segoe UI" w:hAnsi="Segoe UI" w:cs="Segoe UI"/>
                <w:color w:val="2F5496" w:themeColor="accent5" w:themeShade="BF"/>
              </w:rPr>
              <w:t>if ever necessary, the goal would be a f</w:t>
            </w:r>
            <w:r w:rsidR="00DF3C80" w:rsidRPr="00F96369">
              <w:rPr>
                <w:rFonts w:ascii="Segoe UI" w:hAnsi="Segoe UI" w:cs="Segoe UI"/>
                <w:color w:val="2F5496" w:themeColor="accent5" w:themeShade="BF"/>
              </w:rPr>
              <w:t>lat fee but modest</w:t>
            </w:r>
          </w:p>
        </w:tc>
      </w:tr>
      <w:tr w:rsidR="000401B4" w:rsidRPr="00F74B08" w14:paraId="538893BF" w14:textId="77777777" w:rsidTr="007506E8">
        <w:trPr>
          <w:jc w:val="center"/>
        </w:trPr>
        <w:tc>
          <w:tcPr>
            <w:tcW w:w="4315" w:type="dxa"/>
            <w:tcBorders>
              <w:bottom w:val="single" w:sz="4" w:space="0" w:color="auto"/>
            </w:tcBorders>
          </w:tcPr>
          <w:p w14:paraId="1A9F97B7" w14:textId="43CE2C5C" w:rsidR="000401B4" w:rsidRPr="00F74B08" w:rsidRDefault="000401B4" w:rsidP="007506E8">
            <w:pPr>
              <w:spacing w:line="276" w:lineRule="auto"/>
            </w:pPr>
            <w:r w:rsidRPr="00F74B08">
              <w:t xml:space="preserve">How are </w:t>
            </w:r>
            <w:r w:rsidR="007A7838" w:rsidRPr="00F74B08">
              <w:t xml:space="preserve">contributions </w:t>
            </w:r>
            <w:r w:rsidR="007506E8" w:rsidRPr="00F74B08">
              <w:t>collected (</w:t>
            </w:r>
            <w:r w:rsidR="00B261F3" w:rsidRPr="00F74B08">
              <w:t>for e</w:t>
            </w:r>
            <w:r w:rsidR="003A2B54" w:rsidRPr="00F74B08">
              <w:t>xample: a</w:t>
            </w:r>
            <w:r w:rsidR="00411F7B" w:rsidRPr="00F74B08">
              <w:t>nnually</w:t>
            </w:r>
            <w:r w:rsidRPr="00F74B08">
              <w:t xml:space="preserve">, quarterly, </w:t>
            </w:r>
            <w:r w:rsidR="007506E8" w:rsidRPr="00F74B08">
              <w:t>etc.</w:t>
            </w:r>
            <w:r w:rsidRPr="00F74B08">
              <w:t>)</w:t>
            </w:r>
            <w:r w:rsidR="007506E8" w:rsidRPr="00F74B08">
              <w:t>?</w:t>
            </w:r>
          </w:p>
        </w:tc>
        <w:tc>
          <w:tcPr>
            <w:tcW w:w="5035" w:type="dxa"/>
            <w:tcBorders>
              <w:bottom w:val="single" w:sz="4" w:space="0" w:color="auto"/>
            </w:tcBorders>
          </w:tcPr>
          <w:p w14:paraId="778C1182" w14:textId="2C9DE006" w:rsidR="000401B4" w:rsidRPr="00F96369" w:rsidRDefault="00DF3C80" w:rsidP="0070780D">
            <w:pPr>
              <w:spacing w:line="276" w:lineRule="auto"/>
              <w:jc w:val="both"/>
              <w:rPr>
                <w:color w:val="2F5496" w:themeColor="accent5" w:themeShade="BF"/>
              </w:rPr>
            </w:pPr>
            <w:r w:rsidRPr="00F96369">
              <w:rPr>
                <w:rFonts w:ascii="Segoe UI" w:hAnsi="Segoe UI" w:cs="Segoe UI"/>
                <w:color w:val="2F5496" w:themeColor="accent5" w:themeShade="BF"/>
              </w:rPr>
              <w:t>tbd- maybe annually</w:t>
            </w:r>
          </w:p>
        </w:tc>
      </w:tr>
      <w:tr w:rsidR="00411F7B" w:rsidRPr="00F74B08" w14:paraId="3CA4B74A" w14:textId="77777777" w:rsidTr="007B254B">
        <w:trPr>
          <w:jc w:val="center"/>
        </w:trPr>
        <w:tc>
          <w:tcPr>
            <w:tcW w:w="9350" w:type="dxa"/>
            <w:gridSpan w:val="2"/>
            <w:shd w:val="clear" w:color="auto" w:fill="C8BCFF"/>
          </w:tcPr>
          <w:p w14:paraId="3998F967" w14:textId="77777777" w:rsidR="00411F7B" w:rsidRPr="00F74B08" w:rsidRDefault="00411F7B" w:rsidP="00C7680F">
            <w:pPr>
              <w:spacing w:line="276" w:lineRule="auto"/>
              <w:jc w:val="center"/>
            </w:pPr>
            <w:r w:rsidRPr="00F74B08">
              <w:rPr>
                <w:b/>
              </w:rPr>
              <w:t>Expectations of Members</w:t>
            </w:r>
          </w:p>
        </w:tc>
      </w:tr>
      <w:tr w:rsidR="00411F7B" w:rsidRPr="0070780D" w14:paraId="6FB56008" w14:textId="77777777" w:rsidTr="007506E8">
        <w:trPr>
          <w:jc w:val="center"/>
        </w:trPr>
        <w:tc>
          <w:tcPr>
            <w:tcW w:w="4315" w:type="dxa"/>
          </w:tcPr>
          <w:p w14:paraId="161867AE" w14:textId="32075FD8" w:rsidR="00411F7B" w:rsidRPr="00F74B08" w:rsidRDefault="00411F7B" w:rsidP="007506E8">
            <w:pPr>
              <w:spacing w:line="276" w:lineRule="auto"/>
            </w:pPr>
            <w:r w:rsidRPr="00F74B08">
              <w:t>What is required of members (</w:t>
            </w:r>
            <w:r w:rsidR="00B261F3" w:rsidRPr="00F74B08">
              <w:t>for e</w:t>
            </w:r>
            <w:r w:rsidR="003A2B54" w:rsidRPr="00F74B08">
              <w:t>xample: c</w:t>
            </w:r>
            <w:r w:rsidRPr="00F74B08">
              <w:t xml:space="preserve">onsider committee membership, advancement of network goals, </w:t>
            </w:r>
            <w:r w:rsidR="00CB719A" w:rsidRPr="00F74B08">
              <w:t>and participation</w:t>
            </w:r>
            <w:r w:rsidRPr="00F74B08">
              <w:t xml:space="preserve"> in activities, communication with group, </w:t>
            </w:r>
            <w:r w:rsidR="007506E8" w:rsidRPr="00F74B08">
              <w:t>etc.</w:t>
            </w:r>
            <w:r w:rsidRPr="00F74B08">
              <w:t>)</w:t>
            </w:r>
            <w:r w:rsidR="007506E8" w:rsidRPr="00F74B08">
              <w:t>?</w:t>
            </w:r>
          </w:p>
        </w:tc>
        <w:tc>
          <w:tcPr>
            <w:tcW w:w="5035" w:type="dxa"/>
          </w:tcPr>
          <w:p w14:paraId="414E30DD" w14:textId="4DC1283C" w:rsidR="00411F7B" w:rsidRPr="00F74B08" w:rsidRDefault="00DF3C80" w:rsidP="0070780D">
            <w:pPr>
              <w:spacing w:line="276" w:lineRule="auto"/>
              <w:jc w:val="both"/>
              <w:rPr>
                <w:rFonts w:ascii="Segoe UI" w:hAnsi="Segoe UI" w:cs="Segoe UI"/>
              </w:rPr>
            </w:pPr>
            <w:r w:rsidRPr="00F96369">
              <w:rPr>
                <w:rFonts w:ascii="Segoe UI" w:hAnsi="Segoe UI" w:cs="Segoe UI"/>
                <w:color w:val="2F5496" w:themeColor="accent5" w:themeShade="BF"/>
              </w:rPr>
              <w:t>advancement of network goals, participation in network activities, be on the steering committee at some point, host or help host a meeting at some point</w:t>
            </w:r>
          </w:p>
        </w:tc>
      </w:tr>
    </w:tbl>
    <w:p w14:paraId="5F7E7760" w14:textId="77777777" w:rsidR="007506E8" w:rsidRDefault="007506E8" w:rsidP="007506E8">
      <w:pPr>
        <w:rPr>
          <w:b/>
          <w:u w:val="single"/>
        </w:rPr>
      </w:pPr>
    </w:p>
    <w:p w14:paraId="11B69204" w14:textId="77777777" w:rsidR="007506E8" w:rsidRDefault="007506E8" w:rsidP="007506E8">
      <w:pPr>
        <w:rPr>
          <w:b/>
          <w:u w:val="single"/>
        </w:rPr>
      </w:pPr>
    </w:p>
    <w:p w14:paraId="240C6BC3" w14:textId="77777777" w:rsidR="007506E8" w:rsidRDefault="007506E8" w:rsidP="007506E8">
      <w:pPr>
        <w:rPr>
          <w:b/>
          <w:u w:val="single"/>
        </w:rPr>
      </w:pPr>
    </w:p>
    <w:p w14:paraId="0B8ED62F" w14:textId="77777777" w:rsidR="007506E8" w:rsidRDefault="007506E8" w:rsidP="007506E8">
      <w:pPr>
        <w:rPr>
          <w:b/>
          <w:u w:val="single"/>
        </w:rPr>
      </w:pPr>
    </w:p>
    <w:p w14:paraId="434E41F5" w14:textId="65A20B36" w:rsidR="00D001B0" w:rsidRPr="00C7680F" w:rsidRDefault="00C7680F" w:rsidP="007506E8">
      <w:pPr>
        <w:rPr>
          <w:b/>
          <w:u w:val="single"/>
        </w:rPr>
      </w:pPr>
      <w:r>
        <w:rPr>
          <w:b/>
          <w:u w:val="single"/>
        </w:rPr>
        <w:t>Appendix</w:t>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r>
        <w:rPr>
          <w:b/>
          <w:u w:val="single"/>
        </w:rPr>
        <w:tab/>
      </w:r>
    </w:p>
    <w:p w14:paraId="2C452E12" w14:textId="77777777" w:rsidR="00ED7382" w:rsidRDefault="00ED7382" w:rsidP="0070780D">
      <w:pPr>
        <w:spacing w:line="276" w:lineRule="auto"/>
        <w:jc w:val="both"/>
      </w:pPr>
      <w:r w:rsidRPr="0070780D">
        <w:t>The following are examples of membership documents that are currently being used by sustainability networks.</w:t>
      </w:r>
    </w:p>
    <w:tbl>
      <w:tblPr>
        <w:tblStyle w:val="TableGrid"/>
        <w:tblW w:w="0" w:type="auto"/>
        <w:tblLook w:val="04A0" w:firstRow="1" w:lastRow="0" w:firstColumn="1" w:lastColumn="0" w:noHBand="0" w:noVBand="1"/>
      </w:tblPr>
      <w:tblGrid>
        <w:gridCol w:w="9350"/>
      </w:tblGrid>
      <w:tr w:rsidR="007506E8" w:rsidRPr="00C710A5" w14:paraId="30F180F6" w14:textId="77777777" w:rsidTr="00945482">
        <w:tc>
          <w:tcPr>
            <w:tcW w:w="9350" w:type="dxa"/>
            <w:shd w:val="clear" w:color="auto" w:fill="CCFFFF"/>
          </w:tcPr>
          <w:p w14:paraId="1EC2C44D" w14:textId="77777777" w:rsidR="007506E8" w:rsidRPr="007506E8" w:rsidRDefault="007506E8" w:rsidP="00945482">
            <w:pPr>
              <w:spacing w:line="276" w:lineRule="auto"/>
              <w:jc w:val="center"/>
              <w:rPr>
                <w:b/>
                <w:sz w:val="20"/>
                <w:szCs w:val="20"/>
              </w:rPr>
            </w:pPr>
            <w:r w:rsidRPr="007506E8">
              <w:rPr>
                <w:b/>
                <w:sz w:val="20"/>
                <w:szCs w:val="20"/>
              </w:rPr>
              <w:t>Urban Sustainability Directors Network (USDN)</w:t>
            </w:r>
          </w:p>
        </w:tc>
      </w:tr>
      <w:tr w:rsidR="007506E8" w:rsidRPr="00C710A5" w14:paraId="6AF645B7" w14:textId="77777777" w:rsidTr="00945482">
        <w:tc>
          <w:tcPr>
            <w:tcW w:w="9350" w:type="dxa"/>
          </w:tcPr>
          <w:p w14:paraId="3BED2E11" w14:textId="77777777" w:rsidR="007506E8" w:rsidRPr="007506E8" w:rsidRDefault="007506E8" w:rsidP="00945482">
            <w:pPr>
              <w:spacing w:line="276" w:lineRule="auto"/>
              <w:rPr>
                <w:b/>
                <w:sz w:val="20"/>
                <w:szCs w:val="20"/>
                <w:u w:val="single"/>
              </w:rPr>
            </w:pPr>
            <w:r w:rsidRPr="007506E8">
              <w:rPr>
                <w:b/>
                <w:sz w:val="20"/>
                <w:szCs w:val="20"/>
                <w:u w:val="single"/>
              </w:rPr>
              <w:t>Join USDN</w:t>
            </w:r>
          </w:p>
          <w:p w14:paraId="150D0DB5" w14:textId="77777777" w:rsidR="007506E8" w:rsidRPr="007506E8" w:rsidRDefault="007506E8" w:rsidP="00945482">
            <w:pPr>
              <w:spacing w:line="276" w:lineRule="auto"/>
              <w:rPr>
                <w:sz w:val="20"/>
                <w:szCs w:val="20"/>
              </w:rPr>
            </w:pPr>
            <w:r w:rsidRPr="007506E8">
              <w:rPr>
                <w:b/>
                <w:bCs/>
                <w:sz w:val="20"/>
                <w:szCs w:val="20"/>
              </w:rPr>
              <w:t xml:space="preserve">USDN membership is open to U.S. and Canadian municipal sustainability directors who want to actively engage with and learn from their peers. </w:t>
            </w:r>
            <w:r w:rsidRPr="007506E8">
              <w:rPr>
                <w:sz w:val="20"/>
                <w:szCs w:val="20"/>
              </w:rPr>
              <w:t>Potential members must have proven sustainability practices to share and must commit to active participation in the network.</w:t>
            </w:r>
          </w:p>
          <w:p w14:paraId="30D38FD4" w14:textId="77777777" w:rsidR="007506E8" w:rsidRPr="007506E8" w:rsidRDefault="007506E8" w:rsidP="00945482">
            <w:pPr>
              <w:spacing w:line="276" w:lineRule="auto"/>
              <w:rPr>
                <w:sz w:val="20"/>
                <w:szCs w:val="20"/>
              </w:rPr>
            </w:pPr>
            <w:r w:rsidRPr="007506E8">
              <w:rPr>
                <w:sz w:val="20"/>
                <w:szCs w:val="20"/>
              </w:rPr>
              <w:t>There are two types of USDN memberships with differing opportunities and dues structures:</w:t>
            </w:r>
          </w:p>
          <w:tbl>
            <w:tblPr>
              <w:tblW w:w="9106" w:type="dxa"/>
              <w:tblCellMar>
                <w:left w:w="0" w:type="dxa"/>
                <w:right w:w="0" w:type="dxa"/>
              </w:tblCellMar>
              <w:tblLook w:val="04A0" w:firstRow="1" w:lastRow="0" w:firstColumn="1" w:lastColumn="0" w:noHBand="0" w:noVBand="1"/>
            </w:tblPr>
            <w:tblGrid>
              <w:gridCol w:w="6030"/>
              <w:gridCol w:w="3076"/>
            </w:tblGrid>
            <w:tr w:rsidR="008A670E" w:rsidRPr="00C710A5" w14:paraId="06CD1A7D" w14:textId="77777777" w:rsidTr="008E506B">
              <w:trPr>
                <w:trHeight w:val="1197"/>
              </w:trPr>
              <w:tc>
                <w:tcPr>
                  <w:tcW w:w="3311" w:type="pct"/>
                  <w:tcBorders>
                    <w:top w:val="nil"/>
                    <w:left w:val="nil"/>
                    <w:bottom w:val="nil"/>
                    <w:right w:val="nil"/>
                  </w:tcBorders>
                  <w:tcMar>
                    <w:top w:w="0" w:type="dxa"/>
                    <w:left w:w="0" w:type="dxa"/>
                    <w:bottom w:w="0" w:type="dxa"/>
                    <w:right w:w="150" w:type="dxa"/>
                  </w:tcMar>
                  <w:hideMark/>
                </w:tcPr>
                <w:p w14:paraId="3F417EE6" w14:textId="77777777" w:rsidR="007506E8" w:rsidRPr="007506E8" w:rsidRDefault="007506E8" w:rsidP="00945482">
                  <w:pPr>
                    <w:spacing w:after="0" w:line="276" w:lineRule="auto"/>
                    <w:rPr>
                      <w:sz w:val="20"/>
                      <w:szCs w:val="20"/>
                    </w:rPr>
                  </w:pPr>
                  <w:r w:rsidRPr="007506E8">
                    <w:rPr>
                      <w:b/>
                      <w:bCs/>
                      <w:sz w:val="20"/>
                      <w:szCs w:val="20"/>
                    </w:rPr>
                    <w:t>CORE MEMBERSHIP</w:t>
                  </w:r>
                  <w:r w:rsidRPr="007506E8">
                    <w:rPr>
                      <w:b/>
                      <w:bCs/>
                      <w:sz w:val="20"/>
                      <w:szCs w:val="20"/>
                    </w:rPr>
                    <w:br/>
                  </w:r>
                  <w:r w:rsidRPr="007506E8">
                    <w:rPr>
                      <w:sz w:val="20"/>
                      <w:szCs w:val="20"/>
                    </w:rPr>
                    <w:t>Core membership is open to city sustainability directors and includes activities solely for core members, including participation in the USDN Annual Meeting and opportunity to request Innovation Fund grants.</w:t>
                  </w:r>
                </w:p>
              </w:tc>
              <w:tc>
                <w:tcPr>
                  <w:tcW w:w="1689" w:type="pct"/>
                  <w:tcBorders>
                    <w:top w:val="nil"/>
                    <w:left w:val="nil"/>
                    <w:bottom w:val="nil"/>
                    <w:right w:val="nil"/>
                  </w:tcBorders>
                  <w:tcMar>
                    <w:top w:w="0" w:type="dxa"/>
                    <w:left w:w="150" w:type="dxa"/>
                    <w:bottom w:w="0" w:type="dxa"/>
                    <w:right w:w="0" w:type="dxa"/>
                  </w:tcMar>
                  <w:hideMark/>
                </w:tcPr>
                <w:p w14:paraId="4EAE10F3" w14:textId="77777777" w:rsidR="007506E8" w:rsidRPr="007506E8" w:rsidRDefault="007506E8" w:rsidP="00945482">
                  <w:pPr>
                    <w:spacing w:after="0" w:line="276" w:lineRule="auto"/>
                    <w:rPr>
                      <w:sz w:val="20"/>
                      <w:szCs w:val="20"/>
                    </w:rPr>
                  </w:pPr>
                  <w:r w:rsidRPr="007506E8">
                    <w:rPr>
                      <w:b/>
                      <w:bCs/>
                      <w:sz w:val="20"/>
                      <w:szCs w:val="20"/>
                    </w:rPr>
                    <w:t>ASSOCIATE MEMBERSHIP</w:t>
                  </w:r>
                  <w:r w:rsidRPr="007506E8">
                    <w:rPr>
                      <w:b/>
                      <w:bCs/>
                      <w:sz w:val="20"/>
                      <w:szCs w:val="20"/>
                    </w:rPr>
                    <w:br/>
                  </w:r>
                  <w:r w:rsidRPr="007506E8">
                    <w:rPr>
                      <w:sz w:val="20"/>
                      <w:szCs w:val="20"/>
                    </w:rPr>
                    <w:t>Associate membership is available to city and county sustainability directors.</w:t>
                  </w:r>
                </w:p>
              </w:tc>
            </w:tr>
          </w:tbl>
          <w:p w14:paraId="057DE995" w14:textId="77777777" w:rsidR="007506E8" w:rsidRPr="007506E8" w:rsidRDefault="007506E8" w:rsidP="00945482">
            <w:pPr>
              <w:spacing w:line="276" w:lineRule="auto"/>
              <w:rPr>
                <w:b/>
                <w:bCs/>
                <w:sz w:val="20"/>
                <w:szCs w:val="20"/>
              </w:rPr>
            </w:pPr>
            <w:r w:rsidRPr="007506E8">
              <w:rPr>
                <w:b/>
                <w:bCs/>
                <w:sz w:val="20"/>
                <w:szCs w:val="20"/>
              </w:rPr>
              <w:t>REGIONAL NETWORKS</w:t>
            </w:r>
          </w:p>
          <w:p w14:paraId="4A76A722" w14:textId="77777777" w:rsidR="007506E8" w:rsidRPr="007506E8" w:rsidRDefault="007506E8" w:rsidP="00945482">
            <w:pPr>
              <w:spacing w:line="276" w:lineRule="auto"/>
              <w:rPr>
                <w:sz w:val="20"/>
                <w:szCs w:val="20"/>
              </w:rPr>
            </w:pPr>
            <w:r w:rsidRPr="007506E8">
              <w:rPr>
                <w:sz w:val="20"/>
                <w:szCs w:val="20"/>
              </w:rPr>
              <w:t>Potential members are encouraged to join a regional network, if available.</w:t>
            </w:r>
          </w:p>
          <w:p w14:paraId="44F6B16C" w14:textId="77777777" w:rsidR="007506E8" w:rsidRPr="007506E8" w:rsidRDefault="007506E8" w:rsidP="00945482">
            <w:pPr>
              <w:spacing w:line="276" w:lineRule="auto"/>
              <w:rPr>
                <w:sz w:val="20"/>
                <w:szCs w:val="20"/>
              </w:rPr>
            </w:pPr>
            <w:r w:rsidRPr="007506E8">
              <w:rPr>
                <w:sz w:val="20"/>
                <w:szCs w:val="20"/>
              </w:rPr>
              <w:t>There are 8 regional networks affiliated with USDN through a Regional Network Coordinating Committee:</w:t>
            </w:r>
          </w:p>
          <w:p w14:paraId="47014F8E" w14:textId="77777777" w:rsidR="007506E8" w:rsidRPr="007506E8" w:rsidRDefault="007506E8" w:rsidP="00945482">
            <w:pPr>
              <w:numPr>
                <w:ilvl w:val="0"/>
                <w:numId w:val="6"/>
              </w:numPr>
              <w:spacing w:line="276" w:lineRule="auto"/>
              <w:rPr>
                <w:sz w:val="20"/>
                <w:szCs w:val="20"/>
              </w:rPr>
            </w:pPr>
            <w:r w:rsidRPr="007506E8">
              <w:rPr>
                <w:sz w:val="20"/>
                <w:szCs w:val="20"/>
              </w:rPr>
              <w:t>New England</w:t>
            </w:r>
          </w:p>
          <w:p w14:paraId="1855D3D4" w14:textId="77777777" w:rsidR="007506E8" w:rsidRPr="007506E8" w:rsidRDefault="007506E8" w:rsidP="00945482">
            <w:pPr>
              <w:numPr>
                <w:ilvl w:val="0"/>
                <w:numId w:val="6"/>
              </w:numPr>
              <w:spacing w:line="276" w:lineRule="auto"/>
              <w:rPr>
                <w:sz w:val="20"/>
                <w:szCs w:val="20"/>
              </w:rPr>
            </w:pPr>
            <w:r w:rsidRPr="007506E8">
              <w:rPr>
                <w:sz w:val="20"/>
                <w:szCs w:val="20"/>
              </w:rPr>
              <w:t>Cascadia</w:t>
            </w:r>
          </w:p>
          <w:p w14:paraId="2FAC2C4E" w14:textId="77777777" w:rsidR="007506E8" w:rsidRPr="007506E8" w:rsidRDefault="007506E8" w:rsidP="00945482">
            <w:pPr>
              <w:numPr>
                <w:ilvl w:val="0"/>
                <w:numId w:val="6"/>
              </w:numPr>
              <w:spacing w:line="276" w:lineRule="auto"/>
              <w:rPr>
                <w:sz w:val="20"/>
                <w:szCs w:val="20"/>
              </w:rPr>
            </w:pPr>
            <w:r w:rsidRPr="007506E8">
              <w:rPr>
                <w:sz w:val="20"/>
                <w:szCs w:val="20"/>
              </w:rPr>
              <w:t>Heartland</w:t>
            </w:r>
          </w:p>
          <w:p w14:paraId="7B2C8054" w14:textId="77777777" w:rsidR="007506E8" w:rsidRPr="007506E8" w:rsidRDefault="007506E8" w:rsidP="00945482">
            <w:pPr>
              <w:numPr>
                <w:ilvl w:val="0"/>
                <w:numId w:val="6"/>
              </w:numPr>
              <w:spacing w:line="276" w:lineRule="auto"/>
              <w:rPr>
                <w:sz w:val="20"/>
                <w:szCs w:val="20"/>
              </w:rPr>
            </w:pPr>
            <w:r w:rsidRPr="007506E8">
              <w:rPr>
                <w:sz w:val="20"/>
                <w:szCs w:val="20"/>
              </w:rPr>
              <w:t>Western Adaptation Alliance</w:t>
            </w:r>
          </w:p>
          <w:p w14:paraId="7544081B" w14:textId="77777777" w:rsidR="007506E8" w:rsidRPr="007506E8" w:rsidRDefault="007506E8" w:rsidP="00945482">
            <w:pPr>
              <w:numPr>
                <w:ilvl w:val="0"/>
                <w:numId w:val="6"/>
              </w:numPr>
              <w:spacing w:line="276" w:lineRule="auto"/>
              <w:rPr>
                <w:sz w:val="20"/>
                <w:szCs w:val="20"/>
              </w:rPr>
            </w:pPr>
            <w:r w:rsidRPr="007506E8">
              <w:rPr>
                <w:sz w:val="20"/>
                <w:szCs w:val="20"/>
              </w:rPr>
              <w:t>Southeast</w:t>
            </w:r>
          </w:p>
          <w:p w14:paraId="4DF7DBBC" w14:textId="77777777" w:rsidR="007506E8" w:rsidRPr="007506E8" w:rsidRDefault="007506E8" w:rsidP="00945482">
            <w:pPr>
              <w:numPr>
                <w:ilvl w:val="0"/>
                <w:numId w:val="6"/>
              </w:numPr>
              <w:spacing w:line="276" w:lineRule="auto"/>
              <w:rPr>
                <w:sz w:val="20"/>
                <w:szCs w:val="20"/>
              </w:rPr>
            </w:pPr>
            <w:r w:rsidRPr="007506E8">
              <w:rPr>
                <w:sz w:val="20"/>
                <w:szCs w:val="20"/>
              </w:rPr>
              <w:t>Michigan</w:t>
            </w:r>
          </w:p>
          <w:p w14:paraId="38B592BD" w14:textId="77777777" w:rsidR="007506E8" w:rsidRPr="007506E8" w:rsidRDefault="007506E8" w:rsidP="00945482">
            <w:pPr>
              <w:numPr>
                <w:ilvl w:val="0"/>
                <w:numId w:val="6"/>
              </w:numPr>
              <w:spacing w:line="276" w:lineRule="auto"/>
              <w:rPr>
                <w:sz w:val="20"/>
                <w:szCs w:val="20"/>
              </w:rPr>
            </w:pPr>
            <w:r w:rsidRPr="007506E8">
              <w:rPr>
                <w:sz w:val="20"/>
                <w:szCs w:val="20"/>
              </w:rPr>
              <w:t>OKI: Ohio, Kentucky and Indiana</w:t>
            </w:r>
          </w:p>
          <w:p w14:paraId="28CB3587" w14:textId="77777777" w:rsidR="007506E8" w:rsidRPr="007506E8" w:rsidRDefault="007506E8" w:rsidP="00945482">
            <w:pPr>
              <w:numPr>
                <w:ilvl w:val="0"/>
                <w:numId w:val="6"/>
              </w:numPr>
              <w:spacing w:line="276" w:lineRule="auto"/>
              <w:rPr>
                <w:sz w:val="20"/>
                <w:szCs w:val="20"/>
              </w:rPr>
            </w:pPr>
            <w:r w:rsidRPr="007506E8">
              <w:rPr>
                <w:sz w:val="20"/>
                <w:szCs w:val="20"/>
              </w:rPr>
              <w:t>Green Cities California</w:t>
            </w:r>
          </w:p>
          <w:p w14:paraId="16D13FDB" w14:textId="77777777" w:rsidR="007506E8" w:rsidRPr="007506E8" w:rsidRDefault="007506E8" w:rsidP="00945482">
            <w:pPr>
              <w:spacing w:line="276" w:lineRule="auto"/>
              <w:rPr>
                <w:sz w:val="20"/>
                <w:szCs w:val="20"/>
              </w:rPr>
            </w:pPr>
            <w:r w:rsidRPr="007506E8">
              <w:rPr>
                <w:sz w:val="20"/>
                <w:szCs w:val="20"/>
              </w:rPr>
              <w:t>These regional networks, which involve USDN members as well as non-member participants, collaborate through the USDN Regional Network Coordinating Committee. Through the regional networks, USDN strives to create access to a peer network for all local government sustainability leaders in North America.</w:t>
            </w:r>
          </w:p>
          <w:p w14:paraId="748B76CB" w14:textId="77777777" w:rsidR="007506E8" w:rsidRPr="007506E8" w:rsidRDefault="007506E8" w:rsidP="00945482">
            <w:pPr>
              <w:spacing w:line="276" w:lineRule="auto"/>
              <w:rPr>
                <w:sz w:val="20"/>
                <w:szCs w:val="20"/>
              </w:rPr>
            </w:pPr>
          </w:p>
          <w:p w14:paraId="25593977" w14:textId="77777777" w:rsidR="007506E8" w:rsidRPr="007506E8" w:rsidRDefault="007506E8" w:rsidP="00945482">
            <w:pPr>
              <w:spacing w:line="276" w:lineRule="auto"/>
              <w:rPr>
                <w:b/>
                <w:bCs/>
                <w:sz w:val="20"/>
                <w:szCs w:val="20"/>
              </w:rPr>
            </w:pPr>
            <w:r w:rsidRPr="007506E8">
              <w:rPr>
                <w:b/>
                <w:bCs/>
                <w:sz w:val="20"/>
                <w:szCs w:val="20"/>
              </w:rPr>
              <w:t>Member Benefits</w:t>
            </w:r>
          </w:p>
          <w:p w14:paraId="6AFE5D79" w14:textId="77777777" w:rsidR="007506E8" w:rsidRPr="007506E8" w:rsidRDefault="007506E8" w:rsidP="00945482">
            <w:pPr>
              <w:spacing w:line="276" w:lineRule="auto"/>
              <w:rPr>
                <w:sz w:val="20"/>
                <w:szCs w:val="20"/>
              </w:rPr>
            </w:pPr>
            <w:r w:rsidRPr="007506E8">
              <w:rPr>
                <w:sz w:val="20"/>
                <w:szCs w:val="20"/>
              </w:rPr>
              <w:t>USDN members report that access to the network enables them to work faster and more effectively. They find solutions to key challenges, get new ideas, and avoid replicating problems already faced by peers. Perhaps most importantly, members develop valuable relationships and create a sense of community while developing the professional field of practice.</w:t>
            </w:r>
          </w:p>
          <w:p w14:paraId="3B54E398" w14:textId="77777777" w:rsidR="007506E8" w:rsidRPr="007506E8" w:rsidRDefault="007506E8" w:rsidP="00945482">
            <w:pPr>
              <w:spacing w:line="276" w:lineRule="auto"/>
              <w:rPr>
                <w:sz w:val="20"/>
                <w:szCs w:val="20"/>
              </w:rPr>
            </w:pPr>
            <w:r w:rsidRPr="007506E8">
              <w:rPr>
                <w:sz w:val="20"/>
                <w:szCs w:val="20"/>
              </w:rPr>
              <w:t>USDN members have access to an efficient, structured approach to information sharing and collaborative innovation, including:</w:t>
            </w:r>
          </w:p>
          <w:p w14:paraId="42AC02C7" w14:textId="77777777" w:rsidR="007506E8" w:rsidRPr="007506E8" w:rsidRDefault="007506E8" w:rsidP="00945482">
            <w:pPr>
              <w:numPr>
                <w:ilvl w:val="0"/>
                <w:numId w:val="7"/>
              </w:numPr>
              <w:spacing w:line="276" w:lineRule="auto"/>
              <w:rPr>
                <w:sz w:val="20"/>
                <w:szCs w:val="20"/>
              </w:rPr>
            </w:pPr>
            <w:r w:rsidRPr="007506E8">
              <w:rPr>
                <w:sz w:val="20"/>
                <w:szCs w:val="20"/>
              </w:rPr>
              <w:t>Rapid fire information sharing with 120 peers (weekly e-news, private intranet, and problem-solving sessions)</w:t>
            </w:r>
          </w:p>
          <w:p w14:paraId="5BF36DD9" w14:textId="77777777" w:rsidR="007506E8" w:rsidRPr="007506E8" w:rsidRDefault="007506E8" w:rsidP="00945482">
            <w:pPr>
              <w:numPr>
                <w:ilvl w:val="0"/>
                <w:numId w:val="7"/>
              </w:numPr>
              <w:spacing w:line="276" w:lineRule="auto"/>
              <w:rPr>
                <w:sz w:val="20"/>
                <w:szCs w:val="20"/>
              </w:rPr>
            </w:pPr>
            <w:r w:rsidRPr="007506E8">
              <w:rPr>
                <w:sz w:val="20"/>
                <w:szCs w:val="20"/>
              </w:rPr>
              <w:t>Ongoing user groups that inform program development</w:t>
            </w:r>
          </w:p>
          <w:p w14:paraId="24CA0AB4" w14:textId="77777777" w:rsidR="007506E8" w:rsidRPr="007506E8" w:rsidRDefault="007506E8" w:rsidP="00945482">
            <w:pPr>
              <w:numPr>
                <w:ilvl w:val="0"/>
                <w:numId w:val="7"/>
              </w:numPr>
              <w:spacing w:line="276" w:lineRule="auto"/>
              <w:rPr>
                <w:sz w:val="20"/>
                <w:szCs w:val="20"/>
              </w:rPr>
            </w:pPr>
            <w:r w:rsidRPr="007506E8">
              <w:rPr>
                <w:sz w:val="20"/>
                <w:szCs w:val="20"/>
              </w:rPr>
              <w:t>Collaborative projects through the USDN Innovation Fund</w:t>
            </w:r>
          </w:p>
          <w:p w14:paraId="7609724E" w14:textId="77777777" w:rsidR="007506E8" w:rsidRPr="007506E8" w:rsidRDefault="007506E8" w:rsidP="00945482">
            <w:pPr>
              <w:numPr>
                <w:ilvl w:val="0"/>
                <w:numId w:val="7"/>
              </w:numPr>
              <w:spacing w:line="276" w:lineRule="auto"/>
              <w:rPr>
                <w:sz w:val="20"/>
                <w:szCs w:val="20"/>
              </w:rPr>
            </w:pPr>
            <w:r w:rsidRPr="007506E8">
              <w:rPr>
                <w:sz w:val="20"/>
                <w:szCs w:val="20"/>
              </w:rPr>
              <w:t>In-person peer exchanges and breakthrough group convenings</w:t>
            </w:r>
          </w:p>
          <w:p w14:paraId="63730F26" w14:textId="77777777" w:rsidR="007506E8" w:rsidRPr="007506E8" w:rsidRDefault="007506E8" w:rsidP="00945482">
            <w:pPr>
              <w:numPr>
                <w:ilvl w:val="0"/>
                <w:numId w:val="7"/>
              </w:numPr>
              <w:spacing w:line="276" w:lineRule="auto"/>
              <w:rPr>
                <w:sz w:val="20"/>
                <w:szCs w:val="20"/>
              </w:rPr>
            </w:pPr>
            <w:r w:rsidRPr="007506E8">
              <w:rPr>
                <w:sz w:val="20"/>
                <w:szCs w:val="20"/>
              </w:rPr>
              <w:lastRenderedPageBreak/>
              <w:t>Development of new funding sources</w:t>
            </w:r>
          </w:p>
          <w:p w14:paraId="50190589" w14:textId="77777777" w:rsidR="007506E8" w:rsidRPr="007506E8" w:rsidRDefault="007506E8" w:rsidP="00945482">
            <w:pPr>
              <w:numPr>
                <w:ilvl w:val="0"/>
                <w:numId w:val="7"/>
              </w:numPr>
              <w:spacing w:line="276" w:lineRule="auto"/>
              <w:rPr>
                <w:sz w:val="20"/>
                <w:szCs w:val="20"/>
              </w:rPr>
            </w:pPr>
            <w:r w:rsidRPr="007506E8">
              <w:rPr>
                <w:sz w:val="20"/>
                <w:szCs w:val="20"/>
              </w:rPr>
              <w:t>Support for creating and growing regional sustainability director networks</w:t>
            </w:r>
          </w:p>
        </w:tc>
      </w:tr>
    </w:tbl>
    <w:p w14:paraId="256DCB3E" w14:textId="77777777" w:rsidR="007506E8" w:rsidRDefault="007506E8" w:rsidP="0070780D">
      <w:pPr>
        <w:spacing w:line="276" w:lineRule="auto"/>
        <w:jc w:val="both"/>
      </w:pPr>
    </w:p>
    <w:p w14:paraId="001AC9F7" w14:textId="77777777" w:rsidR="007506E8" w:rsidRDefault="007506E8" w:rsidP="0070780D">
      <w:pPr>
        <w:spacing w:line="276" w:lineRule="auto"/>
        <w:jc w:val="both"/>
      </w:pPr>
    </w:p>
    <w:tbl>
      <w:tblPr>
        <w:tblStyle w:val="TableGrid"/>
        <w:tblW w:w="0" w:type="auto"/>
        <w:tblLook w:val="04A0" w:firstRow="1" w:lastRow="0" w:firstColumn="1" w:lastColumn="0" w:noHBand="0" w:noVBand="1"/>
      </w:tblPr>
      <w:tblGrid>
        <w:gridCol w:w="9350"/>
      </w:tblGrid>
      <w:tr w:rsidR="00A22E86" w:rsidRPr="007B254B" w14:paraId="4B5474A0" w14:textId="77777777" w:rsidTr="006919F2">
        <w:tc>
          <w:tcPr>
            <w:tcW w:w="9350" w:type="dxa"/>
            <w:shd w:val="clear" w:color="auto" w:fill="CCFFFF"/>
          </w:tcPr>
          <w:p w14:paraId="6EB25ADB" w14:textId="653FA60A" w:rsidR="00A22E86" w:rsidRPr="007B254B" w:rsidRDefault="00602E58" w:rsidP="006919F2">
            <w:pPr>
              <w:spacing w:line="276" w:lineRule="auto"/>
              <w:jc w:val="center"/>
              <w:rPr>
                <w:b/>
              </w:rPr>
            </w:pPr>
            <w:r>
              <w:rPr>
                <w:b/>
              </w:rPr>
              <w:t>Heartland Network</w:t>
            </w:r>
          </w:p>
        </w:tc>
      </w:tr>
      <w:tr w:rsidR="00A22E86" w:rsidRPr="0070780D" w14:paraId="6E42A556" w14:textId="77777777" w:rsidTr="006919F2">
        <w:tc>
          <w:tcPr>
            <w:tcW w:w="9350" w:type="dxa"/>
          </w:tcPr>
          <w:p w14:paraId="69D0506E" w14:textId="77777777" w:rsidR="00602E58" w:rsidRPr="007506E8" w:rsidRDefault="00602E58" w:rsidP="007506E8">
            <w:pPr>
              <w:rPr>
                <w:sz w:val="20"/>
                <w:szCs w:val="20"/>
              </w:rPr>
            </w:pPr>
            <w:r w:rsidRPr="007506E8">
              <w:rPr>
                <w:sz w:val="20"/>
                <w:szCs w:val="20"/>
              </w:rPr>
              <w:t>Membership Rules</w:t>
            </w:r>
          </w:p>
          <w:p w14:paraId="77AA6CFD" w14:textId="77777777" w:rsidR="00602E58" w:rsidRPr="007506E8" w:rsidRDefault="00602E58" w:rsidP="00C710A5">
            <w:pPr>
              <w:pStyle w:val="ListParagraph"/>
              <w:numPr>
                <w:ilvl w:val="0"/>
                <w:numId w:val="11"/>
              </w:numPr>
              <w:ind w:left="810"/>
              <w:rPr>
                <w:rFonts w:asciiTheme="minorHAnsi" w:hAnsiTheme="minorHAnsi"/>
                <w:sz w:val="20"/>
                <w:szCs w:val="20"/>
              </w:rPr>
            </w:pPr>
            <w:r w:rsidRPr="007506E8">
              <w:rPr>
                <w:rFonts w:asciiTheme="minorHAnsi" w:hAnsiTheme="minorHAnsi"/>
                <w:sz w:val="20"/>
                <w:szCs w:val="20"/>
              </w:rPr>
              <w:t>Local government staff with responsibilities for sustainability in city and/or county jurisdictions in the central states area are eligible to participate in the Heartland Network</w:t>
            </w:r>
          </w:p>
          <w:p w14:paraId="60242EBA" w14:textId="77777777" w:rsidR="00602E58" w:rsidRPr="007506E8" w:rsidRDefault="00602E58" w:rsidP="00C710A5">
            <w:pPr>
              <w:pStyle w:val="ListParagraph"/>
              <w:numPr>
                <w:ilvl w:val="0"/>
                <w:numId w:val="11"/>
              </w:numPr>
              <w:ind w:left="810"/>
              <w:rPr>
                <w:rFonts w:asciiTheme="minorHAnsi" w:hAnsiTheme="minorHAnsi"/>
                <w:sz w:val="20"/>
                <w:szCs w:val="20"/>
              </w:rPr>
            </w:pPr>
            <w:r w:rsidRPr="007506E8">
              <w:rPr>
                <w:rFonts w:asciiTheme="minorHAnsi" w:hAnsiTheme="minorHAnsi"/>
                <w:sz w:val="20"/>
                <w:szCs w:val="20"/>
              </w:rPr>
              <w:t>The network has not actively recruited new members, but has been receptive to requests from local government sustainability staff who have asked to join us</w:t>
            </w:r>
          </w:p>
          <w:p w14:paraId="6721897B" w14:textId="77777777" w:rsidR="00602E58" w:rsidRPr="007506E8" w:rsidRDefault="00602E58" w:rsidP="00C710A5">
            <w:pPr>
              <w:pStyle w:val="ListParagraph"/>
              <w:numPr>
                <w:ilvl w:val="0"/>
                <w:numId w:val="11"/>
              </w:numPr>
              <w:ind w:left="810"/>
              <w:rPr>
                <w:rFonts w:asciiTheme="minorHAnsi" w:hAnsiTheme="minorHAnsi"/>
                <w:sz w:val="20"/>
                <w:szCs w:val="20"/>
              </w:rPr>
            </w:pPr>
            <w:r w:rsidRPr="007506E8">
              <w:rPr>
                <w:rFonts w:asciiTheme="minorHAnsi" w:hAnsiTheme="minorHAnsi"/>
                <w:sz w:val="20"/>
                <w:szCs w:val="20"/>
              </w:rPr>
              <w:t>No specific target number (or limit) on members has been established</w:t>
            </w:r>
          </w:p>
          <w:p w14:paraId="72E8F66D" w14:textId="14DD3FA4" w:rsidR="00A22E86" w:rsidRPr="007506E8" w:rsidRDefault="00602E58" w:rsidP="007506E8">
            <w:pPr>
              <w:pStyle w:val="ListParagraph"/>
              <w:numPr>
                <w:ilvl w:val="0"/>
                <w:numId w:val="11"/>
              </w:numPr>
              <w:ind w:left="810"/>
              <w:rPr>
                <w:sz w:val="20"/>
                <w:szCs w:val="20"/>
              </w:rPr>
            </w:pPr>
            <w:r w:rsidRPr="007506E8">
              <w:rPr>
                <w:rFonts w:asciiTheme="minorHAnsi" w:hAnsiTheme="minorHAnsi"/>
                <w:sz w:val="20"/>
                <w:szCs w:val="20"/>
              </w:rPr>
              <w:t>Members are expected to participate in monthly conference calls (and volunteer to serve as note-takers &amp; facilitators) and annual face-to-face meetings</w:t>
            </w:r>
          </w:p>
        </w:tc>
      </w:tr>
    </w:tbl>
    <w:p w14:paraId="0827501E" w14:textId="77777777" w:rsidR="00C710A5" w:rsidRDefault="00C710A5" w:rsidP="0070780D">
      <w:pPr>
        <w:spacing w:line="276" w:lineRule="auto"/>
        <w:jc w:val="both"/>
      </w:pPr>
    </w:p>
    <w:tbl>
      <w:tblPr>
        <w:tblStyle w:val="TableGrid"/>
        <w:tblW w:w="0" w:type="auto"/>
        <w:tblLook w:val="04A0" w:firstRow="1" w:lastRow="0" w:firstColumn="1" w:lastColumn="0" w:noHBand="0" w:noVBand="1"/>
      </w:tblPr>
      <w:tblGrid>
        <w:gridCol w:w="9350"/>
      </w:tblGrid>
      <w:tr w:rsidR="00C710A5" w:rsidRPr="007B254B" w14:paraId="6648B302" w14:textId="77777777" w:rsidTr="006919F2">
        <w:tc>
          <w:tcPr>
            <w:tcW w:w="9350" w:type="dxa"/>
            <w:shd w:val="clear" w:color="auto" w:fill="CCFFFF"/>
          </w:tcPr>
          <w:p w14:paraId="19302002" w14:textId="203CE5FF" w:rsidR="00C710A5" w:rsidRPr="007B254B" w:rsidRDefault="00C710A5" w:rsidP="006919F2">
            <w:pPr>
              <w:spacing w:line="276" w:lineRule="auto"/>
              <w:jc w:val="center"/>
              <w:rPr>
                <w:b/>
              </w:rPr>
            </w:pPr>
            <w:r>
              <w:rPr>
                <w:b/>
              </w:rPr>
              <w:t>Green Cities California</w:t>
            </w:r>
          </w:p>
        </w:tc>
      </w:tr>
      <w:tr w:rsidR="00C710A5" w:rsidRPr="0070780D" w14:paraId="310039A6" w14:textId="77777777" w:rsidTr="006919F2">
        <w:tc>
          <w:tcPr>
            <w:tcW w:w="9350" w:type="dxa"/>
          </w:tcPr>
          <w:p w14:paraId="6252C938" w14:textId="685E86F9" w:rsidR="00C710A5" w:rsidRPr="007506E8" w:rsidRDefault="00C710A5" w:rsidP="00C710A5">
            <w:pPr>
              <w:spacing w:after="160" w:line="276" w:lineRule="auto"/>
              <w:jc w:val="both"/>
              <w:rPr>
                <w:sz w:val="20"/>
                <w:szCs w:val="20"/>
              </w:rPr>
            </w:pPr>
            <w:r w:rsidRPr="007506E8">
              <w:rPr>
                <w:sz w:val="20"/>
                <w:szCs w:val="20"/>
              </w:rPr>
              <w:t>Membership Rules</w:t>
            </w:r>
          </w:p>
          <w:p w14:paraId="1CFE4462" w14:textId="77777777" w:rsidR="00C710A5" w:rsidRPr="007506E8" w:rsidRDefault="00C710A5" w:rsidP="007506E8">
            <w:pPr>
              <w:numPr>
                <w:ilvl w:val="0"/>
                <w:numId w:val="11"/>
              </w:numPr>
              <w:ind w:left="810"/>
              <w:jc w:val="both"/>
              <w:rPr>
                <w:sz w:val="20"/>
                <w:szCs w:val="20"/>
              </w:rPr>
            </w:pPr>
            <w:r w:rsidRPr="007506E8">
              <w:rPr>
                <w:sz w:val="20"/>
                <w:szCs w:val="20"/>
              </w:rPr>
              <w:t>Sustainability or Climate Action Plan adopted or scheduled for completion by year’s end</w:t>
            </w:r>
          </w:p>
          <w:p w14:paraId="619231AD" w14:textId="77777777" w:rsidR="00C710A5" w:rsidRPr="007506E8" w:rsidRDefault="00C710A5" w:rsidP="007506E8">
            <w:pPr>
              <w:numPr>
                <w:ilvl w:val="0"/>
                <w:numId w:val="11"/>
              </w:numPr>
              <w:ind w:left="810"/>
              <w:jc w:val="both"/>
              <w:rPr>
                <w:sz w:val="20"/>
                <w:szCs w:val="20"/>
              </w:rPr>
            </w:pPr>
            <w:r w:rsidRPr="007506E8">
              <w:rPr>
                <w:sz w:val="20"/>
                <w:szCs w:val="20"/>
              </w:rPr>
              <w:t>Signatory to Conference of Mayor’s Climate Protection Agreement</w:t>
            </w:r>
          </w:p>
          <w:p w14:paraId="40889E07" w14:textId="77777777" w:rsidR="00C710A5" w:rsidRPr="007506E8" w:rsidRDefault="00C710A5" w:rsidP="007506E8">
            <w:pPr>
              <w:numPr>
                <w:ilvl w:val="0"/>
                <w:numId w:val="11"/>
              </w:numPr>
              <w:ind w:left="810"/>
              <w:jc w:val="both"/>
              <w:rPr>
                <w:sz w:val="20"/>
                <w:szCs w:val="20"/>
              </w:rPr>
            </w:pPr>
            <w:r w:rsidRPr="007506E8">
              <w:rPr>
                <w:sz w:val="20"/>
                <w:szCs w:val="20"/>
              </w:rPr>
              <w:t>Adopt GCC Sustainability Resolution within six months of membership (commit to paper and bottled water resolutions or directives)</w:t>
            </w:r>
          </w:p>
          <w:p w14:paraId="71B7BDFB" w14:textId="1DC57C92" w:rsidR="00C710A5" w:rsidRPr="0070780D" w:rsidRDefault="00C710A5" w:rsidP="007506E8">
            <w:pPr>
              <w:numPr>
                <w:ilvl w:val="0"/>
                <w:numId w:val="11"/>
              </w:numPr>
              <w:ind w:left="810"/>
              <w:jc w:val="both"/>
            </w:pPr>
            <w:r w:rsidRPr="007506E8">
              <w:rPr>
                <w:sz w:val="20"/>
                <w:szCs w:val="20"/>
              </w:rPr>
              <w:t>Pay dues</w:t>
            </w:r>
          </w:p>
        </w:tc>
      </w:tr>
    </w:tbl>
    <w:p w14:paraId="67393842" w14:textId="77777777" w:rsidR="00C710A5" w:rsidRDefault="00C710A5" w:rsidP="0070780D">
      <w:pPr>
        <w:spacing w:line="276" w:lineRule="auto"/>
        <w:jc w:val="both"/>
      </w:pPr>
    </w:p>
    <w:p w14:paraId="43FD1CE8" w14:textId="77777777" w:rsidR="00A22E86" w:rsidRDefault="00A22E86" w:rsidP="0070780D">
      <w:pPr>
        <w:spacing w:line="276" w:lineRule="auto"/>
        <w:jc w:val="both"/>
      </w:pPr>
    </w:p>
    <w:p w14:paraId="0743FF59" w14:textId="77777777" w:rsidR="00A22E86" w:rsidRPr="0070780D" w:rsidRDefault="00A22E86" w:rsidP="0070780D">
      <w:pPr>
        <w:spacing w:line="276" w:lineRule="auto"/>
        <w:jc w:val="both"/>
      </w:pPr>
    </w:p>
    <w:p w14:paraId="6F03C96A" w14:textId="77777777" w:rsidR="00ED7382" w:rsidRPr="0070780D" w:rsidRDefault="00ED7382" w:rsidP="0070780D">
      <w:pPr>
        <w:spacing w:line="276" w:lineRule="auto"/>
        <w:jc w:val="both"/>
      </w:pPr>
    </w:p>
    <w:p w14:paraId="052026F2" w14:textId="77777777" w:rsidR="001F11A1" w:rsidRPr="0070780D" w:rsidRDefault="001F11A1" w:rsidP="0070780D">
      <w:pPr>
        <w:spacing w:line="276" w:lineRule="auto"/>
        <w:jc w:val="both"/>
      </w:pPr>
    </w:p>
    <w:sectPr w:rsidR="001F11A1" w:rsidRPr="0070780D">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D11BE" w14:textId="77777777" w:rsidR="00A66ADC" w:rsidRDefault="00A66ADC" w:rsidP="00A963B7">
      <w:pPr>
        <w:spacing w:after="0" w:line="240" w:lineRule="auto"/>
      </w:pPr>
      <w:r>
        <w:separator/>
      </w:r>
    </w:p>
  </w:endnote>
  <w:endnote w:type="continuationSeparator" w:id="0">
    <w:p w14:paraId="7C78342D" w14:textId="77777777" w:rsidR="00A66ADC" w:rsidRDefault="00A66ADC" w:rsidP="00A96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4D20B" w14:textId="77777777" w:rsidR="00F63B5B" w:rsidRDefault="00F63B5B" w:rsidP="00C10F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505474" w14:textId="77777777" w:rsidR="00F63B5B" w:rsidRDefault="00F63B5B" w:rsidP="00F63B5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9945F" w14:textId="77777777" w:rsidR="00F63B5B" w:rsidRDefault="00F63B5B" w:rsidP="00C10F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210E0">
      <w:rPr>
        <w:rStyle w:val="PageNumber"/>
        <w:noProof/>
      </w:rPr>
      <w:t>4</w:t>
    </w:r>
    <w:r>
      <w:rPr>
        <w:rStyle w:val="PageNumber"/>
      </w:rPr>
      <w:fldChar w:fldCharType="end"/>
    </w:r>
  </w:p>
  <w:p w14:paraId="129A479A" w14:textId="77777777" w:rsidR="00F63B5B" w:rsidRDefault="00F63B5B" w:rsidP="00F63B5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B0DAF" w14:textId="77777777" w:rsidR="00A66ADC" w:rsidRDefault="00A66ADC" w:rsidP="00A963B7">
      <w:pPr>
        <w:spacing w:after="0" w:line="240" w:lineRule="auto"/>
      </w:pPr>
      <w:r>
        <w:separator/>
      </w:r>
    </w:p>
  </w:footnote>
  <w:footnote w:type="continuationSeparator" w:id="0">
    <w:p w14:paraId="1E339F71" w14:textId="77777777" w:rsidR="00A66ADC" w:rsidRDefault="00A66ADC" w:rsidP="00A963B7">
      <w:pPr>
        <w:spacing w:after="0" w:line="240" w:lineRule="auto"/>
      </w:pPr>
      <w:r>
        <w:continuationSeparator/>
      </w:r>
    </w:p>
  </w:footnote>
  <w:footnote w:id="1">
    <w:p w14:paraId="048D652B" w14:textId="77777777" w:rsidR="00C05290" w:rsidRPr="00B41D9F" w:rsidRDefault="00C05290" w:rsidP="00C7680F">
      <w:pPr>
        <w:pStyle w:val="FootnoteText"/>
        <w:rPr>
          <w:sz w:val="16"/>
          <w:szCs w:val="16"/>
        </w:rPr>
      </w:pPr>
      <w:r w:rsidRPr="00B41D9F">
        <w:rPr>
          <w:rStyle w:val="FootnoteReference"/>
          <w:sz w:val="16"/>
          <w:szCs w:val="16"/>
        </w:rPr>
        <w:footnoteRef/>
      </w:r>
      <w:r w:rsidRPr="00B41D9F">
        <w:rPr>
          <w:sz w:val="16"/>
          <w:szCs w:val="16"/>
        </w:rPr>
        <w:t xml:space="preserve"> Plastrik, P., Taylor, M., &amp; Cleveland, J. (2014). </w:t>
      </w:r>
      <w:hyperlink r:id="rId1" w:history="1">
        <w:r w:rsidRPr="009F210E">
          <w:rPr>
            <w:rStyle w:val="Hyperlink"/>
            <w:i/>
            <w:iCs/>
            <w:sz w:val="16"/>
            <w:szCs w:val="16"/>
          </w:rPr>
          <w:t>Connecting to Change the World: Harnessing the Power of Networks for Social Impact</w:t>
        </w:r>
      </w:hyperlink>
      <w:r w:rsidRPr="00B41D9F">
        <w:rPr>
          <w:sz w:val="16"/>
          <w:szCs w:val="16"/>
        </w:rPr>
        <w:t>. Island Press.</w:t>
      </w:r>
    </w:p>
    <w:p w14:paraId="3F6EDCD7" w14:textId="77777777" w:rsidR="00C05290" w:rsidRDefault="00C05290" w:rsidP="00C7680F">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B0BB6" w14:textId="77777777" w:rsidR="00C05290" w:rsidRDefault="00C05290" w:rsidP="00A963B7">
    <w:pPr>
      <w:pStyle w:val="Header"/>
      <w:jc w:val="right"/>
      <w:rPr>
        <w:i/>
        <w:sz w:val="18"/>
        <w:szCs w:val="18"/>
      </w:rPr>
    </w:pPr>
    <w:r>
      <w:rPr>
        <w:i/>
        <w:sz w:val="18"/>
        <w:szCs w:val="18"/>
      </w:rPr>
      <w:t xml:space="preserve">USDN </w:t>
    </w:r>
    <w:r w:rsidRPr="0070780D">
      <w:rPr>
        <w:i/>
        <w:sz w:val="18"/>
        <w:szCs w:val="18"/>
      </w:rPr>
      <w:t>Regional Network Workbook</w:t>
    </w:r>
  </w:p>
  <w:p w14:paraId="1E1D3D3B" w14:textId="0DAD9DE7" w:rsidR="00C05290" w:rsidRPr="0070780D" w:rsidRDefault="00C05290" w:rsidP="00A963B7">
    <w:pPr>
      <w:pStyle w:val="Header"/>
      <w:jc w:val="right"/>
      <w:rPr>
        <w:i/>
        <w:sz w:val="18"/>
        <w:szCs w:val="18"/>
      </w:rPr>
    </w:pPr>
    <w:r>
      <w:rPr>
        <w:i/>
        <w:sz w:val="18"/>
        <w:szCs w:val="18"/>
      </w:rPr>
      <w:t xml:space="preserve">Membership Guidelines Development </w:t>
    </w:r>
    <w:r w:rsidR="0072126A">
      <w:rPr>
        <w:i/>
        <w:sz w:val="18"/>
        <w:szCs w:val="18"/>
      </w:rPr>
      <w:t>Worksheet</w:t>
    </w:r>
  </w:p>
  <w:p w14:paraId="6379B7EF" w14:textId="77777777" w:rsidR="00C05290" w:rsidRDefault="00C052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86528"/>
    <w:multiLevelType w:val="hybridMultilevel"/>
    <w:tmpl w:val="0AFCDC1C"/>
    <w:lvl w:ilvl="0" w:tplc="AE986E4A">
      <w:start w:val="1"/>
      <w:numFmt w:val="decimal"/>
      <w:lvlText w:val="%1."/>
      <w:lvlJc w:val="left"/>
      <w:pPr>
        <w:tabs>
          <w:tab w:val="num" w:pos="720"/>
        </w:tabs>
        <w:ind w:left="720" w:hanging="360"/>
      </w:pPr>
    </w:lvl>
    <w:lvl w:ilvl="1" w:tplc="6D8ABDE4">
      <w:start w:val="1"/>
      <w:numFmt w:val="decimal"/>
      <w:lvlText w:val="%2."/>
      <w:lvlJc w:val="left"/>
      <w:pPr>
        <w:tabs>
          <w:tab w:val="num" w:pos="1440"/>
        </w:tabs>
        <w:ind w:left="1440" w:hanging="360"/>
      </w:pPr>
    </w:lvl>
    <w:lvl w:ilvl="2" w:tplc="6CA69026" w:tentative="1">
      <w:start w:val="1"/>
      <w:numFmt w:val="decimal"/>
      <w:lvlText w:val="%3."/>
      <w:lvlJc w:val="left"/>
      <w:pPr>
        <w:tabs>
          <w:tab w:val="num" w:pos="2160"/>
        </w:tabs>
        <w:ind w:left="2160" w:hanging="360"/>
      </w:pPr>
    </w:lvl>
    <w:lvl w:ilvl="3" w:tplc="7EA4DAE8" w:tentative="1">
      <w:start w:val="1"/>
      <w:numFmt w:val="decimal"/>
      <w:lvlText w:val="%4."/>
      <w:lvlJc w:val="left"/>
      <w:pPr>
        <w:tabs>
          <w:tab w:val="num" w:pos="2880"/>
        </w:tabs>
        <w:ind w:left="2880" w:hanging="360"/>
      </w:pPr>
    </w:lvl>
    <w:lvl w:ilvl="4" w:tplc="70329C24" w:tentative="1">
      <w:start w:val="1"/>
      <w:numFmt w:val="decimal"/>
      <w:lvlText w:val="%5."/>
      <w:lvlJc w:val="left"/>
      <w:pPr>
        <w:tabs>
          <w:tab w:val="num" w:pos="3600"/>
        </w:tabs>
        <w:ind w:left="3600" w:hanging="360"/>
      </w:pPr>
    </w:lvl>
    <w:lvl w:ilvl="5" w:tplc="C144FA8C" w:tentative="1">
      <w:start w:val="1"/>
      <w:numFmt w:val="decimal"/>
      <w:lvlText w:val="%6."/>
      <w:lvlJc w:val="left"/>
      <w:pPr>
        <w:tabs>
          <w:tab w:val="num" w:pos="4320"/>
        </w:tabs>
        <w:ind w:left="4320" w:hanging="360"/>
      </w:pPr>
    </w:lvl>
    <w:lvl w:ilvl="6" w:tplc="71449886" w:tentative="1">
      <w:start w:val="1"/>
      <w:numFmt w:val="decimal"/>
      <w:lvlText w:val="%7."/>
      <w:lvlJc w:val="left"/>
      <w:pPr>
        <w:tabs>
          <w:tab w:val="num" w:pos="5040"/>
        </w:tabs>
        <w:ind w:left="5040" w:hanging="360"/>
      </w:pPr>
    </w:lvl>
    <w:lvl w:ilvl="7" w:tplc="C2C0E898" w:tentative="1">
      <w:start w:val="1"/>
      <w:numFmt w:val="decimal"/>
      <w:lvlText w:val="%8."/>
      <w:lvlJc w:val="left"/>
      <w:pPr>
        <w:tabs>
          <w:tab w:val="num" w:pos="5760"/>
        </w:tabs>
        <w:ind w:left="5760" w:hanging="360"/>
      </w:pPr>
    </w:lvl>
    <w:lvl w:ilvl="8" w:tplc="C8446CB2" w:tentative="1">
      <w:start w:val="1"/>
      <w:numFmt w:val="decimal"/>
      <w:lvlText w:val="%9."/>
      <w:lvlJc w:val="left"/>
      <w:pPr>
        <w:tabs>
          <w:tab w:val="num" w:pos="6480"/>
        </w:tabs>
        <w:ind w:left="6480" w:hanging="360"/>
      </w:pPr>
    </w:lvl>
  </w:abstractNum>
  <w:abstractNum w:abstractNumId="1" w15:restartNumberingAfterBreak="0">
    <w:nsid w:val="20046262"/>
    <w:multiLevelType w:val="hybridMultilevel"/>
    <w:tmpl w:val="1DA4795E"/>
    <w:lvl w:ilvl="0" w:tplc="04090015">
      <w:start w:val="1"/>
      <w:numFmt w:val="upperLetter"/>
      <w:lvlText w:val="%1."/>
      <w:lvlJc w:val="left"/>
      <w:pPr>
        <w:ind w:left="117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0DE2CBD"/>
    <w:multiLevelType w:val="multilevel"/>
    <w:tmpl w:val="1E08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0565933"/>
    <w:multiLevelType w:val="hybridMultilevel"/>
    <w:tmpl w:val="F6C6B0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66555DC"/>
    <w:multiLevelType w:val="hybridMultilevel"/>
    <w:tmpl w:val="437E94F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C7032AD"/>
    <w:multiLevelType w:val="hybridMultilevel"/>
    <w:tmpl w:val="958EFFB0"/>
    <w:lvl w:ilvl="0" w:tplc="CDFAB05A">
      <w:start w:val="1"/>
      <w:numFmt w:val="decimal"/>
      <w:lvlText w:val="%1."/>
      <w:lvlJc w:val="left"/>
      <w:pPr>
        <w:tabs>
          <w:tab w:val="num" w:pos="720"/>
        </w:tabs>
        <w:ind w:left="720" w:hanging="360"/>
      </w:pPr>
    </w:lvl>
    <w:lvl w:ilvl="1" w:tplc="02AA93B0">
      <w:start w:val="1"/>
      <w:numFmt w:val="decimal"/>
      <w:lvlText w:val="%2."/>
      <w:lvlJc w:val="left"/>
      <w:pPr>
        <w:tabs>
          <w:tab w:val="num" w:pos="1440"/>
        </w:tabs>
        <w:ind w:left="1440" w:hanging="360"/>
      </w:pPr>
    </w:lvl>
    <w:lvl w:ilvl="2" w:tplc="2BB634D8" w:tentative="1">
      <w:start w:val="1"/>
      <w:numFmt w:val="decimal"/>
      <w:lvlText w:val="%3."/>
      <w:lvlJc w:val="left"/>
      <w:pPr>
        <w:tabs>
          <w:tab w:val="num" w:pos="2160"/>
        </w:tabs>
        <w:ind w:left="2160" w:hanging="360"/>
      </w:pPr>
    </w:lvl>
    <w:lvl w:ilvl="3" w:tplc="9432CCC8" w:tentative="1">
      <w:start w:val="1"/>
      <w:numFmt w:val="decimal"/>
      <w:lvlText w:val="%4."/>
      <w:lvlJc w:val="left"/>
      <w:pPr>
        <w:tabs>
          <w:tab w:val="num" w:pos="2880"/>
        </w:tabs>
        <w:ind w:left="2880" w:hanging="360"/>
      </w:pPr>
    </w:lvl>
    <w:lvl w:ilvl="4" w:tplc="9E8A99B0" w:tentative="1">
      <w:start w:val="1"/>
      <w:numFmt w:val="decimal"/>
      <w:lvlText w:val="%5."/>
      <w:lvlJc w:val="left"/>
      <w:pPr>
        <w:tabs>
          <w:tab w:val="num" w:pos="3600"/>
        </w:tabs>
        <w:ind w:left="3600" w:hanging="360"/>
      </w:pPr>
    </w:lvl>
    <w:lvl w:ilvl="5" w:tplc="9E3C0ED2" w:tentative="1">
      <w:start w:val="1"/>
      <w:numFmt w:val="decimal"/>
      <w:lvlText w:val="%6."/>
      <w:lvlJc w:val="left"/>
      <w:pPr>
        <w:tabs>
          <w:tab w:val="num" w:pos="4320"/>
        </w:tabs>
        <w:ind w:left="4320" w:hanging="360"/>
      </w:pPr>
    </w:lvl>
    <w:lvl w:ilvl="6" w:tplc="D2524AA8" w:tentative="1">
      <w:start w:val="1"/>
      <w:numFmt w:val="decimal"/>
      <w:lvlText w:val="%7."/>
      <w:lvlJc w:val="left"/>
      <w:pPr>
        <w:tabs>
          <w:tab w:val="num" w:pos="5040"/>
        </w:tabs>
        <w:ind w:left="5040" w:hanging="360"/>
      </w:pPr>
    </w:lvl>
    <w:lvl w:ilvl="7" w:tplc="931C390E" w:tentative="1">
      <w:start w:val="1"/>
      <w:numFmt w:val="decimal"/>
      <w:lvlText w:val="%8."/>
      <w:lvlJc w:val="left"/>
      <w:pPr>
        <w:tabs>
          <w:tab w:val="num" w:pos="5760"/>
        </w:tabs>
        <w:ind w:left="5760" w:hanging="360"/>
      </w:pPr>
    </w:lvl>
    <w:lvl w:ilvl="8" w:tplc="30384592" w:tentative="1">
      <w:start w:val="1"/>
      <w:numFmt w:val="decimal"/>
      <w:lvlText w:val="%9."/>
      <w:lvlJc w:val="left"/>
      <w:pPr>
        <w:tabs>
          <w:tab w:val="num" w:pos="6480"/>
        </w:tabs>
        <w:ind w:left="6480" w:hanging="360"/>
      </w:pPr>
    </w:lvl>
  </w:abstractNum>
  <w:abstractNum w:abstractNumId="6" w15:restartNumberingAfterBreak="0">
    <w:nsid w:val="555A1939"/>
    <w:multiLevelType w:val="hybridMultilevel"/>
    <w:tmpl w:val="57DC0D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A050AA7"/>
    <w:multiLevelType w:val="multilevel"/>
    <w:tmpl w:val="1E089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F276835"/>
    <w:multiLevelType w:val="multilevel"/>
    <w:tmpl w:val="025824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bullet"/>
      <w:lvlText w:val="o"/>
      <w:lvlJc w:val="left"/>
      <w:pPr>
        <w:ind w:left="2736" w:hanging="936"/>
      </w:pPr>
      <w:rPr>
        <w:rFonts w:ascii="Courier New" w:hAnsi="Courier New" w:cs="Courier New"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0C572E2"/>
    <w:multiLevelType w:val="hybridMultilevel"/>
    <w:tmpl w:val="54C0D3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74325CC"/>
    <w:multiLevelType w:val="hybridMultilevel"/>
    <w:tmpl w:val="77E885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EC81291"/>
    <w:multiLevelType w:val="hybridMultilevel"/>
    <w:tmpl w:val="0E5C62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11"/>
  </w:num>
  <w:num w:numId="5">
    <w:abstractNumId w:val="1"/>
  </w:num>
  <w:num w:numId="6">
    <w:abstractNumId w:val="2"/>
  </w:num>
  <w:num w:numId="7">
    <w:abstractNumId w:val="7"/>
  </w:num>
  <w:num w:numId="8">
    <w:abstractNumId w:val="4"/>
  </w:num>
  <w:num w:numId="9">
    <w:abstractNumId w:val="0"/>
  </w:num>
  <w:num w:numId="10">
    <w:abstractNumId w:val="8"/>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3B7"/>
    <w:rsid w:val="00007B01"/>
    <w:rsid w:val="000401B4"/>
    <w:rsid w:val="000F183D"/>
    <w:rsid w:val="000F4BB1"/>
    <w:rsid w:val="001C3C83"/>
    <w:rsid w:val="001F11A1"/>
    <w:rsid w:val="00261477"/>
    <w:rsid w:val="00365345"/>
    <w:rsid w:val="00396025"/>
    <w:rsid w:val="00396053"/>
    <w:rsid w:val="003A2B54"/>
    <w:rsid w:val="003F2BB8"/>
    <w:rsid w:val="00402014"/>
    <w:rsid w:val="004113B7"/>
    <w:rsid w:val="00411F7B"/>
    <w:rsid w:val="004834E0"/>
    <w:rsid w:val="00507927"/>
    <w:rsid w:val="00545DA0"/>
    <w:rsid w:val="00602E58"/>
    <w:rsid w:val="00690C18"/>
    <w:rsid w:val="006E2F36"/>
    <w:rsid w:val="0070780D"/>
    <w:rsid w:val="0072126A"/>
    <w:rsid w:val="0072377E"/>
    <w:rsid w:val="007506E8"/>
    <w:rsid w:val="00791CEE"/>
    <w:rsid w:val="0079237F"/>
    <w:rsid w:val="007A7838"/>
    <w:rsid w:val="007B254B"/>
    <w:rsid w:val="007C0CBE"/>
    <w:rsid w:val="007D05DE"/>
    <w:rsid w:val="007D3FBE"/>
    <w:rsid w:val="00811E28"/>
    <w:rsid w:val="008210E0"/>
    <w:rsid w:val="008A167C"/>
    <w:rsid w:val="008A670E"/>
    <w:rsid w:val="008B756D"/>
    <w:rsid w:val="008D59AC"/>
    <w:rsid w:val="008E506B"/>
    <w:rsid w:val="00902A88"/>
    <w:rsid w:val="009402FE"/>
    <w:rsid w:val="009D36D7"/>
    <w:rsid w:val="00A22E86"/>
    <w:rsid w:val="00A60A52"/>
    <w:rsid w:val="00A66ADC"/>
    <w:rsid w:val="00A963B7"/>
    <w:rsid w:val="00B261F3"/>
    <w:rsid w:val="00BA3F2C"/>
    <w:rsid w:val="00C05290"/>
    <w:rsid w:val="00C229FB"/>
    <w:rsid w:val="00C710A5"/>
    <w:rsid w:val="00C7680F"/>
    <w:rsid w:val="00CB719A"/>
    <w:rsid w:val="00D001B0"/>
    <w:rsid w:val="00D338BF"/>
    <w:rsid w:val="00DF3C80"/>
    <w:rsid w:val="00EC1B2B"/>
    <w:rsid w:val="00ED4E47"/>
    <w:rsid w:val="00ED7382"/>
    <w:rsid w:val="00F123C7"/>
    <w:rsid w:val="00F63B5B"/>
    <w:rsid w:val="00F74B08"/>
    <w:rsid w:val="00F96369"/>
    <w:rsid w:val="00FE3F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409F7B"/>
  <w15:docId w15:val="{2821397F-94C2-432E-B42B-1720D1C74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63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3B7"/>
  </w:style>
  <w:style w:type="paragraph" w:styleId="Footer">
    <w:name w:val="footer"/>
    <w:basedOn w:val="Normal"/>
    <w:link w:val="FooterChar"/>
    <w:uiPriority w:val="99"/>
    <w:unhideWhenUsed/>
    <w:rsid w:val="00A963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3B7"/>
  </w:style>
  <w:style w:type="table" w:styleId="TableGrid">
    <w:name w:val="Table Grid"/>
    <w:basedOn w:val="TableNormal"/>
    <w:uiPriority w:val="39"/>
    <w:rsid w:val="001C3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02A88"/>
    <w:rPr>
      <w:color w:val="0563C1" w:themeColor="hyperlink"/>
      <w:u w:val="single"/>
    </w:rPr>
  </w:style>
  <w:style w:type="paragraph" w:styleId="FootnoteText">
    <w:name w:val="footnote text"/>
    <w:basedOn w:val="Normal"/>
    <w:link w:val="FootnoteTextChar"/>
    <w:uiPriority w:val="99"/>
    <w:unhideWhenUsed/>
    <w:rsid w:val="00C7680F"/>
    <w:pPr>
      <w:spacing w:after="0" w:line="240" w:lineRule="auto"/>
    </w:pPr>
    <w:rPr>
      <w:sz w:val="24"/>
      <w:szCs w:val="24"/>
    </w:rPr>
  </w:style>
  <w:style w:type="character" w:customStyle="1" w:styleId="FootnoteTextChar">
    <w:name w:val="Footnote Text Char"/>
    <w:basedOn w:val="DefaultParagraphFont"/>
    <w:link w:val="FootnoteText"/>
    <w:uiPriority w:val="99"/>
    <w:rsid w:val="00C7680F"/>
    <w:rPr>
      <w:sz w:val="24"/>
      <w:szCs w:val="24"/>
    </w:rPr>
  </w:style>
  <w:style w:type="character" w:styleId="FootnoteReference">
    <w:name w:val="footnote reference"/>
    <w:basedOn w:val="DefaultParagraphFont"/>
    <w:uiPriority w:val="99"/>
    <w:unhideWhenUsed/>
    <w:rsid w:val="00C7680F"/>
    <w:rPr>
      <w:vertAlign w:val="superscript"/>
    </w:rPr>
  </w:style>
  <w:style w:type="character" w:styleId="PageNumber">
    <w:name w:val="page number"/>
    <w:basedOn w:val="DefaultParagraphFont"/>
    <w:uiPriority w:val="99"/>
    <w:semiHidden/>
    <w:unhideWhenUsed/>
    <w:rsid w:val="00F63B5B"/>
  </w:style>
  <w:style w:type="paragraph" w:styleId="BalloonText">
    <w:name w:val="Balloon Text"/>
    <w:basedOn w:val="Normal"/>
    <w:link w:val="BalloonTextChar"/>
    <w:uiPriority w:val="99"/>
    <w:semiHidden/>
    <w:unhideWhenUsed/>
    <w:rsid w:val="007A78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7838"/>
    <w:rPr>
      <w:rFonts w:ascii="Segoe UI" w:hAnsi="Segoe UI" w:cs="Segoe UI"/>
      <w:sz w:val="18"/>
      <w:szCs w:val="18"/>
    </w:rPr>
  </w:style>
  <w:style w:type="paragraph" w:styleId="ListParagraph">
    <w:name w:val="List Paragraph"/>
    <w:basedOn w:val="Normal"/>
    <w:uiPriority w:val="34"/>
    <w:qFormat/>
    <w:rsid w:val="00602E58"/>
    <w:pPr>
      <w:spacing w:after="200" w:line="276" w:lineRule="auto"/>
      <w:ind w:left="720"/>
      <w:contextualSpacing/>
    </w:pPr>
    <w:rPr>
      <w:rFonts w:ascii="Calibri" w:eastAsia="Calibri" w:hAnsi="Calibri" w:cs="Times New Roman"/>
    </w:rPr>
  </w:style>
  <w:style w:type="character" w:styleId="CommentReference">
    <w:name w:val="annotation reference"/>
    <w:basedOn w:val="DefaultParagraphFont"/>
    <w:uiPriority w:val="99"/>
    <w:semiHidden/>
    <w:unhideWhenUsed/>
    <w:rsid w:val="007D05DE"/>
    <w:rPr>
      <w:sz w:val="16"/>
      <w:szCs w:val="16"/>
    </w:rPr>
  </w:style>
  <w:style w:type="paragraph" w:styleId="CommentText">
    <w:name w:val="annotation text"/>
    <w:basedOn w:val="Normal"/>
    <w:link w:val="CommentTextChar"/>
    <w:uiPriority w:val="99"/>
    <w:semiHidden/>
    <w:unhideWhenUsed/>
    <w:rsid w:val="007D05DE"/>
    <w:pPr>
      <w:spacing w:line="240" w:lineRule="auto"/>
    </w:pPr>
    <w:rPr>
      <w:sz w:val="20"/>
      <w:szCs w:val="20"/>
    </w:rPr>
  </w:style>
  <w:style w:type="character" w:customStyle="1" w:styleId="CommentTextChar">
    <w:name w:val="Comment Text Char"/>
    <w:basedOn w:val="DefaultParagraphFont"/>
    <w:link w:val="CommentText"/>
    <w:uiPriority w:val="99"/>
    <w:semiHidden/>
    <w:rsid w:val="007D05DE"/>
    <w:rPr>
      <w:sz w:val="20"/>
      <w:szCs w:val="20"/>
    </w:rPr>
  </w:style>
  <w:style w:type="paragraph" w:styleId="CommentSubject">
    <w:name w:val="annotation subject"/>
    <w:basedOn w:val="CommentText"/>
    <w:next w:val="CommentText"/>
    <w:link w:val="CommentSubjectChar"/>
    <w:uiPriority w:val="99"/>
    <w:semiHidden/>
    <w:unhideWhenUsed/>
    <w:rsid w:val="007D05DE"/>
    <w:rPr>
      <w:b/>
      <w:bCs/>
    </w:rPr>
  </w:style>
  <w:style w:type="character" w:customStyle="1" w:styleId="CommentSubjectChar">
    <w:name w:val="Comment Subject Char"/>
    <w:basedOn w:val="CommentTextChar"/>
    <w:link w:val="CommentSubject"/>
    <w:uiPriority w:val="99"/>
    <w:semiHidden/>
    <w:rsid w:val="007D05D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921863">
      <w:bodyDiv w:val="1"/>
      <w:marLeft w:val="0"/>
      <w:marRight w:val="0"/>
      <w:marTop w:val="0"/>
      <w:marBottom w:val="0"/>
      <w:divBdr>
        <w:top w:val="none" w:sz="0" w:space="0" w:color="auto"/>
        <w:left w:val="none" w:sz="0" w:space="0" w:color="auto"/>
        <w:bottom w:val="none" w:sz="0" w:space="0" w:color="auto"/>
        <w:right w:val="none" w:sz="0" w:space="0" w:color="auto"/>
      </w:divBdr>
      <w:divsChild>
        <w:div w:id="1567299227">
          <w:marLeft w:val="1339"/>
          <w:marRight w:val="0"/>
          <w:marTop w:val="65"/>
          <w:marBottom w:val="0"/>
          <w:divBdr>
            <w:top w:val="none" w:sz="0" w:space="0" w:color="auto"/>
            <w:left w:val="none" w:sz="0" w:space="0" w:color="auto"/>
            <w:bottom w:val="none" w:sz="0" w:space="0" w:color="auto"/>
            <w:right w:val="none" w:sz="0" w:space="0" w:color="auto"/>
          </w:divBdr>
        </w:div>
        <w:div w:id="302004324">
          <w:marLeft w:val="1339"/>
          <w:marRight w:val="0"/>
          <w:marTop w:val="65"/>
          <w:marBottom w:val="0"/>
          <w:divBdr>
            <w:top w:val="none" w:sz="0" w:space="0" w:color="auto"/>
            <w:left w:val="none" w:sz="0" w:space="0" w:color="auto"/>
            <w:bottom w:val="none" w:sz="0" w:space="0" w:color="auto"/>
            <w:right w:val="none" w:sz="0" w:space="0" w:color="auto"/>
          </w:divBdr>
        </w:div>
        <w:div w:id="841431605">
          <w:marLeft w:val="1339"/>
          <w:marRight w:val="0"/>
          <w:marTop w:val="65"/>
          <w:marBottom w:val="0"/>
          <w:divBdr>
            <w:top w:val="none" w:sz="0" w:space="0" w:color="auto"/>
            <w:left w:val="none" w:sz="0" w:space="0" w:color="auto"/>
            <w:bottom w:val="none" w:sz="0" w:space="0" w:color="auto"/>
            <w:right w:val="none" w:sz="0" w:space="0" w:color="auto"/>
          </w:divBdr>
        </w:div>
        <w:div w:id="1490898061">
          <w:marLeft w:val="1339"/>
          <w:marRight w:val="0"/>
          <w:marTop w:val="65"/>
          <w:marBottom w:val="0"/>
          <w:divBdr>
            <w:top w:val="none" w:sz="0" w:space="0" w:color="auto"/>
            <w:left w:val="none" w:sz="0" w:space="0" w:color="auto"/>
            <w:bottom w:val="none" w:sz="0" w:space="0" w:color="auto"/>
            <w:right w:val="none" w:sz="0" w:space="0" w:color="auto"/>
          </w:divBdr>
        </w:div>
      </w:divsChild>
    </w:div>
    <w:div w:id="1425418828">
      <w:bodyDiv w:val="1"/>
      <w:marLeft w:val="0"/>
      <w:marRight w:val="0"/>
      <w:marTop w:val="0"/>
      <w:marBottom w:val="0"/>
      <w:divBdr>
        <w:top w:val="none" w:sz="0" w:space="0" w:color="auto"/>
        <w:left w:val="none" w:sz="0" w:space="0" w:color="auto"/>
        <w:bottom w:val="none" w:sz="0" w:space="0" w:color="auto"/>
        <w:right w:val="none" w:sz="0" w:space="0" w:color="auto"/>
      </w:divBdr>
    </w:div>
    <w:div w:id="2014137181">
      <w:bodyDiv w:val="1"/>
      <w:marLeft w:val="0"/>
      <w:marRight w:val="0"/>
      <w:marTop w:val="0"/>
      <w:marBottom w:val="0"/>
      <w:divBdr>
        <w:top w:val="none" w:sz="0" w:space="0" w:color="auto"/>
        <w:left w:val="none" w:sz="0" w:space="0" w:color="auto"/>
        <w:bottom w:val="none" w:sz="0" w:space="0" w:color="auto"/>
        <w:right w:val="none" w:sz="0" w:space="0" w:color="auto"/>
      </w:divBdr>
      <w:divsChild>
        <w:div w:id="47606206">
          <w:marLeft w:val="1339"/>
          <w:marRight w:val="0"/>
          <w:marTop w:val="65"/>
          <w:marBottom w:val="0"/>
          <w:divBdr>
            <w:top w:val="none" w:sz="0" w:space="0" w:color="auto"/>
            <w:left w:val="none" w:sz="0" w:space="0" w:color="auto"/>
            <w:bottom w:val="none" w:sz="0" w:space="0" w:color="auto"/>
            <w:right w:val="none" w:sz="0" w:space="0" w:color="auto"/>
          </w:divBdr>
        </w:div>
        <w:div w:id="1456827414">
          <w:marLeft w:val="1339"/>
          <w:marRight w:val="0"/>
          <w:marTop w:val="65"/>
          <w:marBottom w:val="0"/>
          <w:divBdr>
            <w:top w:val="none" w:sz="0" w:space="0" w:color="auto"/>
            <w:left w:val="none" w:sz="0" w:space="0" w:color="auto"/>
            <w:bottom w:val="none" w:sz="0" w:space="0" w:color="auto"/>
            <w:right w:val="none" w:sz="0" w:space="0" w:color="auto"/>
          </w:divBdr>
        </w:div>
        <w:div w:id="1898662878">
          <w:marLeft w:val="1339"/>
          <w:marRight w:val="0"/>
          <w:marTop w:val="65"/>
          <w:marBottom w:val="0"/>
          <w:divBdr>
            <w:top w:val="none" w:sz="0" w:space="0" w:color="auto"/>
            <w:left w:val="none" w:sz="0" w:space="0" w:color="auto"/>
            <w:bottom w:val="none" w:sz="0" w:space="0" w:color="auto"/>
            <w:right w:val="none" w:sz="0" w:space="0" w:color="auto"/>
          </w:divBdr>
        </w:div>
        <w:div w:id="1912545375">
          <w:marLeft w:val="1339"/>
          <w:marRight w:val="0"/>
          <w:marTop w:val="65"/>
          <w:marBottom w:val="0"/>
          <w:divBdr>
            <w:top w:val="none" w:sz="0" w:space="0" w:color="auto"/>
            <w:left w:val="none" w:sz="0" w:space="0" w:color="auto"/>
            <w:bottom w:val="none" w:sz="0" w:space="0" w:color="auto"/>
            <w:right w:val="none" w:sz="0" w:space="0" w:color="auto"/>
          </w:divBdr>
        </w:div>
      </w:divsChild>
    </w:div>
    <w:div w:id="2039155540">
      <w:bodyDiv w:val="1"/>
      <w:marLeft w:val="0"/>
      <w:marRight w:val="0"/>
      <w:marTop w:val="0"/>
      <w:marBottom w:val="0"/>
      <w:divBdr>
        <w:top w:val="none" w:sz="0" w:space="0" w:color="auto"/>
        <w:left w:val="none" w:sz="0" w:space="0" w:color="auto"/>
        <w:bottom w:val="none" w:sz="0" w:space="0" w:color="auto"/>
        <w:right w:val="none" w:sz="0" w:space="0" w:color="auto"/>
      </w:divBdr>
      <w:divsChild>
        <w:div w:id="287323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nectingtochangetheworld.n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connectingtochangetheworld.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7A61E-5085-4245-84E6-683CCFC9E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1131</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Sutherland &amp; Associates</dc:creator>
  <cp:keywords/>
  <dc:description/>
  <cp:lastModifiedBy>Veit, Cynthia</cp:lastModifiedBy>
  <cp:revision>7</cp:revision>
  <dcterms:created xsi:type="dcterms:W3CDTF">2016-07-14T13:25:00Z</dcterms:created>
  <dcterms:modified xsi:type="dcterms:W3CDTF">2016-08-12T13:41:00Z</dcterms:modified>
  <cp:category/>
</cp:coreProperties>
</file>