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0" w:line="276" w:lineRule="auto"/>
        <w:ind w:left="360" w:hanging="360"/>
        <w:rPr/>
      </w:pPr>
      <w:bookmarkStart w:colFirst="0" w:colLast="0" w:name="_j7qj2mpb9oxh" w:id="0"/>
      <w:bookmarkEnd w:id="0"/>
      <w:r w:rsidDel="00000000" w:rsidR="00000000" w:rsidRPr="00000000">
        <w:rPr>
          <w:rtl w:val="0"/>
        </w:rPr>
        <w:t xml:space="preserve">Urban Agriculture Directors Alliance (UADA)</w:t>
      </w:r>
    </w:p>
    <w:p w:rsidR="00000000" w:rsidDel="00000000" w:rsidP="00000000" w:rsidRDefault="00000000" w:rsidRPr="00000000" w14:paraId="00000002">
      <w:pPr>
        <w:pStyle w:val="Title"/>
        <w:keepNext w:val="0"/>
        <w:keepLines w:val="0"/>
        <w:spacing w:after="0" w:before="0" w:line="276" w:lineRule="auto"/>
        <w:ind w:left="360" w:hanging="360"/>
        <w:rPr>
          <w:sz w:val="36"/>
          <w:szCs w:val="36"/>
        </w:rPr>
      </w:pPr>
      <w:bookmarkStart w:colFirst="0" w:colLast="0" w:name="_t317rujr0zr9" w:id="1"/>
      <w:bookmarkEnd w:id="1"/>
      <w:r w:rsidDel="00000000" w:rsidR="00000000" w:rsidRPr="00000000">
        <w:rPr>
          <w:rtl w:val="0"/>
        </w:rPr>
        <w:t xml:space="preserve">Business Plan &amp; Fundraising Strategy</w:t>
      </w:r>
      <w:r w:rsidDel="00000000" w:rsidR="00000000" w:rsidRPr="00000000">
        <w:rPr>
          <w:rtl w:val="0"/>
        </w:rPr>
      </w:r>
    </w:p>
    <w:p w:rsidR="00000000" w:rsidDel="00000000" w:rsidP="00000000" w:rsidRDefault="00000000" w:rsidRPr="00000000" w14:paraId="00000003">
      <w:pPr>
        <w:spacing w:after="0" w:before="0" w:line="276" w:lineRule="auto"/>
        <w:ind w:left="0" w:firstLine="0"/>
        <w:rPr/>
      </w:pPr>
      <w:r w:rsidDel="00000000" w:rsidR="00000000" w:rsidRPr="00000000">
        <w:rPr>
          <w:rtl w:val="0"/>
        </w:rPr>
      </w:r>
    </w:p>
    <w:p w:rsidR="00000000" w:rsidDel="00000000" w:rsidP="00000000" w:rsidRDefault="00000000" w:rsidRPr="00000000" w14:paraId="00000004">
      <w:pPr>
        <w:spacing w:after="0" w:before="0" w:line="276" w:lineRule="auto"/>
        <w:ind w:left="0" w:firstLine="0"/>
        <w:jc w:val="center"/>
        <w:rPr/>
      </w:pPr>
      <w:r w:rsidDel="00000000" w:rsidR="00000000" w:rsidRPr="00000000">
        <w:rPr>
          <w:rtl w:val="0"/>
        </w:rPr>
        <w:t xml:space="preserve">Jun 30, 2025</w:t>
      </w:r>
      <w:r w:rsidDel="00000000" w:rsidR="00000000" w:rsidRPr="00000000">
        <w:rPr>
          <w:rtl w:val="0"/>
        </w:rPr>
      </w:r>
    </w:p>
    <w:p w:rsidR="00000000" w:rsidDel="00000000" w:rsidP="00000000" w:rsidRDefault="00000000" w:rsidRPr="00000000" w14:paraId="00000005">
      <w:pPr>
        <w:pStyle w:val="Heading3"/>
        <w:spacing w:line="276" w:lineRule="auto"/>
        <w:rPr/>
      </w:pPr>
      <w:bookmarkStart w:colFirst="0" w:colLast="0" w:name="_jq6o53huqq8" w:id="2"/>
      <w:bookmarkEnd w:id="2"/>
      <w:r w:rsidDel="00000000" w:rsidR="00000000" w:rsidRPr="00000000">
        <w:rPr>
          <w:rtl w:val="0"/>
        </w:rPr>
        <w:t xml:space="preserve">Table of Contents</w:t>
      </w:r>
    </w:p>
    <w:sdt>
      <w:sdtPr>
        <w:id w:val="2715742"/>
        <w:docPartObj>
          <w:docPartGallery w:val="Table of Contents"/>
          <w:docPartUnique w:val="1"/>
        </w:docPartObj>
      </w:sdtPr>
      <w:sdtContent>
        <w:p w:rsidR="00000000" w:rsidDel="00000000" w:rsidP="00000000" w:rsidRDefault="00000000" w:rsidRPr="00000000" w14:paraId="00000006">
          <w:pPr>
            <w:widowControl w:val="0"/>
            <w:tabs>
              <w:tab w:val="right" w:leader="dot" w:pos="12000"/>
            </w:tabs>
            <w:spacing w:before="60" w:line="276"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6a9my4pj0tf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Executive Summary</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76" w:lineRule="auto"/>
            <w:rPr>
              <w:b w:val="1"/>
              <w:color w:val="000000"/>
              <w:u w:val="none"/>
            </w:rPr>
          </w:pPr>
          <w:hyperlink w:anchor="_6ssg3p6i8vb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Organization Description</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76" w:lineRule="auto"/>
            <w:ind w:left="360" w:firstLine="0"/>
            <w:rPr>
              <w:color w:val="000000"/>
              <w:u w:val="none"/>
            </w:rPr>
          </w:pPr>
          <w:hyperlink w:anchor="_axi5553wot6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History</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76" w:lineRule="auto"/>
            <w:ind w:left="360" w:firstLine="0"/>
            <w:rPr>
              <w:color w:val="000000"/>
              <w:u w:val="none"/>
            </w:rPr>
          </w:pPr>
          <w:hyperlink w:anchor="_24u6ecdbnd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Mission, Vision &amp; Goals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76" w:lineRule="auto"/>
            <w:ind w:left="360" w:firstLine="0"/>
            <w:rPr>
              <w:color w:val="000000"/>
              <w:u w:val="none"/>
            </w:rPr>
          </w:pPr>
          <w:hyperlink w:anchor="_7o3aqsxtlj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Membership</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76" w:lineRule="auto"/>
            <w:rPr>
              <w:b w:val="1"/>
              <w:color w:val="000000"/>
              <w:u w:val="none"/>
            </w:rPr>
          </w:pPr>
          <w:hyperlink w:anchor="_wg2lwvha9lh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Programs, Products &amp; Services</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76" w:lineRule="auto"/>
            <w:ind w:left="360" w:firstLine="0"/>
            <w:rPr>
              <w:color w:val="000000"/>
              <w:u w:val="none"/>
            </w:rPr>
          </w:pPr>
          <w:hyperlink w:anchor="_f2ti3q83o89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UADA’s Core Program Areas</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76" w:lineRule="auto"/>
            <w:ind w:left="360" w:firstLine="0"/>
            <w:rPr>
              <w:color w:val="000000"/>
              <w:u w:val="none"/>
            </w:rPr>
          </w:pPr>
          <w:hyperlink w:anchor="_ntmf316tlaf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Early Results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76" w:lineRule="auto"/>
            <w:rPr>
              <w:b w:val="1"/>
              <w:color w:val="000000"/>
              <w:u w:val="none"/>
            </w:rPr>
          </w:pPr>
          <w:hyperlink w:anchor="_hdfmxrkvrhk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Market Analysis</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76" w:lineRule="auto"/>
            <w:ind w:left="360" w:firstLine="0"/>
            <w:rPr>
              <w:color w:val="000000"/>
              <w:u w:val="none"/>
            </w:rPr>
          </w:pPr>
          <w:hyperlink w:anchor="_x6xlt6sg4h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Key “Competitors”</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76" w:lineRule="auto"/>
            <w:ind w:left="360" w:firstLine="0"/>
            <w:rPr>
              <w:color w:val="000000"/>
              <w:u w:val="none"/>
            </w:rPr>
          </w:pPr>
          <w:hyperlink w:anchor="_thqe7nabaqk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UADA’s Strategic Advantage</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76" w:lineRule="auto"/>
            <w:rPr>
              <w:b w:val="1"/>
              <w:color w:val="000000"/>
              <w:u w:val="none"/>
            </w:rPr>
          </w:pPr>
          <w:hyperlink w:anchor="_60vyu2d7fd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Management &amp; Organization</w:t>
              <w:tab/>
              <w:t xml:space="preserve">4</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76" w:lineRule="auto"/>
            <w:ind w:left="360" w:firstLine="0"/>
            <w:rPr>
              <w:color w:val="000000"/>
              <w:u w:val="none"/>
            </w:rPr>
          </w:pPr>
          <w:hyperlink w:anchor="_nkmdtht2ab3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Fiscal Sponsorship</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76" w:lineRule="auto"/>
            <w:ind w:left="360" w:firstLine="0"/>
            <w:rPr>
              <w:color w:val="000000"/>
              <w:u w:val="none"/>
            </w:rPr>
          </w:pPr>
          <w:hyperlink w:anchor="_bad29b4c30z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Management Structure &amp; Founding Leadership Team</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76" w:lineRule="auto"/>
            <w:rPr>
              <w:b w:val="1"/>
              <w:color w:val="000000"/>
              <w:u w:val="none"/>
            </w:rPr>
          </w:pPr>
          <w:hyperlink w:anchor="_33s7j9o2j9w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Financial Plan &amp; Fundraising Strategy</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76" w:lineRule="auto"/>
            <w:ind w:left="360" w:firstLine="0"/>
            <w:rPr>
              <w:color w:val="000000"/>
              <w:u w:val="none"/>
            </w:rPr>
          </w:pPr>
          <w:hyperlink w:anchor="_yqr7pzitga7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Fundraising Goal</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76" w:lineRule="auto"/>
            <w:ind w:left="360" w:firstLine="0"/>
            <w:rPr>
              <w:color w:val="000000"/>
              <w:u w:val="none"/>
            </w:rPr>
          </w:pPr>
          <w:hyperlink w:anchor="_8jk86s98xav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Grants Received To-Date</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76" w:lineRule="auto"/>
            <w:ind w:left="360" w:firstLine="0"/>
            <w:rPr>
              <w:color w:val="000000"/>
              <w:u w:val="none"/>
            </w:rPr>
          </w:pPr>
          <w:hyperlink w:anchor="_jnkee2klt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Fundraising Strategy &amp; Timeline</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76" w:lineRule="auto"/>
            <w:ind w:left="360" w:firstLine="0"/>
            <w:rPr>
              <w:color w:val="000000"/>
              <w:u w:val="none"/>
            </w:rPr>
          </w:pPr>
          <w:hyperlink w:anchor="_p1a5xkmfphf">
            <w:r w:rsidDel="00000000" w:rsidR="00000000" w:rsidRPr="00000000">
              <w:rPr>
                <w:color w:val="000000"/>
                <w:u w:val="none"/>
                <w:rtl w:val="0"/>
              </w:rPr>
              <w:t xml:space="preserve">d. Fundraising Principles &amp; Agreements</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76" w:lineRule="auto"/>
            <w:rPr>
              <w:b w:val="1"/>
              <w:color w:val="000000"/>
              <w:u w:val="none"/>
            </w:rPr>
          </w:pPr>
          <w:hyperlink w:anchor="_u3qtx7hvskq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Evaluation &amp; Impact Metrics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after="0" w:before="0" w:line="276" w:lineRule="auto"/>
        <w:ind w:left="360" w:hanging="360"/>
        <w:rPr/>
      </w:pPr>
      <w:r w:rsidDel="00000000" w:rsidR="00000000" w:rsidRPr="00000000">
        <w:rPr>
          <w:rtl w:val="0"/>
        </w:rPr>
      </w:r>
    </w:p>
    <w:p w:rsidR="00000000" w:rsidDel="00000000" w:rsidP="00000000" w:rsidRDefault="00000000" w:rsidRPr="00000000" w14:paraId="0000001C">
      <w:pPr>
        <w:pStyle w:val="Heading3"/>
        <w:numPr>
          <w:ilvl w:val="0"/>
          <w:numId w:val="5"/>
        </w:numPr>
        <w:spacing w:line="276" w:lineRule="auto"/>
        <w:ind w:left="720" w:hanging="360"/>
      </w:pPr>
      <w:bookmarkStart w:colFirst="0" w:colLast="0" w:name="_6a9my4pj0tfw" w:id="3"/>
      <w:bookmarkEnd w:id="3"/>
      <w:r w:rsidDel="00000000" w:rsidR="00000000" w:rsidRPr="00000000">
        <w:rPr>
          <w:rtl w:val="0"/>
        </w:rPr>
        <w:t xml:space="preserve">Executive Summary</w:t>
      </w:r>
    </w:p>
    <w:p w:rsidR="00000000" w:rsidDel="00000000" w:rsidP="00000000" w:rsidRDefault="00000000" w:rsidRPr="00000000" w14:paraId="0000001D">
      <w:pPr>
        <w:spacing w:line="276" w:lineRule="auto"/>
        <w:ind w:left="0" w:firstLine="0"/>
        <w:rPr/>
      </w:pPr>
      <w:r w:rsidDel="00000000" w:rsidR="00000000" w:rsidRPr="00000000">
        <w:rPr>
          <w:rtl w:val="0"/>
        </w:rPr>
        <w:t xml:space="preserve">The </w:t>
      </w:r>
      <w:r w:rsidDel="00000000" w:rsidR="00000000" w:rsidRPr="00000000">
        <w:rPr>
          <w:rtl w:val="0"/>
        </w:rPr>
        <w:t xml:space="preserve">Urban Agriculture Directors Alliance (“UADA” or “Alliance”) </w:t>
      </w:r>
      <w:r w:rsidDel="00000000" w:rsidR="00000000" w:rsidRPr="00000000">
        <w:rPr>
          <w:rtl w:val="0"/>
        </w:rPr>
        <w:t xml:space="preserve">is a newly formed national network that aims to embed urban agriculture (“urban ag”) into city planning and development through collective action by municipal leaders.</w:t>
      </w:r>
    </w:p>
    <w:p w:rsidR="00000000" w:rsidDel="00000000" w:rsidP="00000000" w:rsidRDefault="00000000" w:rsidRPr="00000000" w14:paraId="0000001E">
      <w:pPr>
        <w:spacing w:line="276" w:lineRule="auto"/>
        <w:ind w:left="0" w:firstLine="0"/>
        <w:rPr/>
      </w:pPr>
      <w:r w:rsidDel="00000000" w:rsidR="00000000" w:rsidRPr="00000000">
        <w:rPr>
          <w:rtl w:val="0"/>
        </w:rPr>
      </w:r>
    </w:p>
    <w:p w:rsidR="00000000" w:rsidDel="00000000" w:rsidP="00000000" w:rsidRDefault="00000000" w:rsidRPr="00000000" w14:paraId="0000001F">
      <w:pPr>
        <w:spacing w:line="276" w:lineRule="auto"/>
        <w:ind w:left="0" w:firstLine="0"/>
        <w:rPr/>
      </w:pPr>
      <w:r w:rsidDel="00000000" w:rsidR="00000000" w:rsidRPr="00000000">
        <w:rPr>
          <w:rtl w:val="0"/>
        </w:rPr>
        <w:t xml:space="preserve">Launched as an informal, unfunded network in </w:t>
      </w:r>
      <w:r w:rsidDel="00000000" w:rsidR="00000000" w:rsidRPr="00000000">
        <w:rPr>
          <w:rtl w:val="0"/>
        </w:rPr>
        <w:t xml:space="preserve">2020</w:t>
      </w:r>
      <w:r w:rsidDel="00000000" w:rsidR="00000000" w:rsidRPr="00000000">
        <w:rPr>
          <w:rtl w:val="0"/>
        </w:rPr>
        <w:t xml:space="preserve">, UADA has since grown to 20 member-cities meeting regularly to discuss model policies, share lessons, and help cities institutionalize urban ag across the country.</w:t>
      </w:r>
    </w:p>
    <w:p w:rsidR="00000000" w:rsidDel="00000000" w:rsidP="00000000" w:rsidRDefault="00000000" w:rsidRPr="00000000" w14:paraId="00000020">
      <w:pPr>
        <w:spacing w:line="276" w:lineRule="auto"/>
        <w:ind w:left="0" w:firstLine="0"/>
        <w:rPr/>
      </w:pPr>
      <w:r w:rsidDel="00000000" w:rsidR="00000000" w:rsidRPr="00000000">
        <w:rPr>
          <w:rtl w:val="0"/>
        </w:rPr>
      </w:r>
    </w:p>
    <w:p w:rsidR="00000000" w:rsidDel="00000000" w:rsidP="00000000" w:rsidRDefault="00000000" w:rsidRPr="00000000" w14:paraId="00000021">
      <w:pPr>
        <w:spacing w:line="276" w:lineRule="auto"/>
        <w:ind w:left="0" w:firstLine="0"/>
        <w:rPr/>
      </w:pPr>
      <w:r w:rsidDel="00000000" w:rsidR="00000000" w:rsidRPr="00000000">
        <w:rPr>
          <w:rtl w:val="0"/>
        </w:rPr>
        <w:t xml:space="preserve">The Alliance convenes urban agriculture directors and leads systems-level change, cross-agency collaboration, and policy innovation across member cities. UADA cultivates a thriving urban ag movement in cities across the US by uniting municipalities, simplifying access to best practices, and bolstering funding access to ensure urban ag is a permanent feature of urban planning to advance food sovereignty, community development, and sustainability. UADA leverages peer learning, advocacy, and strategic coordination to help cities scale local food systems, protect farmland, integrate climate-smart agriculture, and build community wealth.</w:t>
      </w:r>
    </w:p>
    <w:p w:rsidR="00000000" w:rsidDel="00000000" w:rsidP="00000000" w:rsidRDefault="00000000" w:rsidRPr="00000000" w14:paraId="00000022">
      <w:pPr>
        <w:spacing w:after="0" w:before="0" w:line="276" w:lineRule="auto"/>
        <w:ind w:left="0" w:firstLine="0"/>
        <w:rPr/>
      </w:pPr>
      <w:r w:rsidDel="00000000" w:rsidR="00000000" w:rsidRPr="00000000">
        <w:rPr>
          <w:rtl w:val="0"/>
        </w:rPr>
      </w:r>
    </w:p>
    <w:p w:rsidR="00000000" w:rsidDel="00000000" w:rsidP="00000000" w:rsidRDefault="00000000" w:rsidRPr="00000000" w14:paraId="00000023">
      <w:pPr>
        <w:spacing w:after="0" w:before="0" w:line="276" w:lineRule="auto"/>
        <w:ind w:left="0" w:firstLine="0"/>
        <w:rPr/>
      </w:pPr>
      <w:r w:rsidDel="00000000" w:rsidR="00000000" w:rsidRPr="00000000">
        <w:rPr>
          <w:rtl w:val="0"/>
        </w:rPr>
        <w:t xml:space="preserve">Now is the time to scale UADA’s work. As federal funding systems falter, the Alliance will provide essential systems of support for municipal urban ag programs. </w:t>
      </w:r>
      <w:r w:rsidDel="00000000" w:rsidR="00000000" w:rsidRPr="00000000">
        <w:rPr>
          <w:highlight w:val="white"/>
          <w:rtl w:val="0"/>
        </w:rPr>
        <w:t xml:space="preserve">By establishing a national municipal support system, the Alliance will provide municipalities with tools, policy models, and collaboration networks, codifying urban agriculture as an integral and sustainable component of urban planning across the country.</w:t>
      </w:r>
      <w:r w:rsidDel="00000000" w:rsidR="00000000" w:rsidRPr="00000000">
        <w:rPr>
          <w:rtl w:val="0"/>
        </w:rPr>
      </w:r>
    </w:p>
    <w:p w:rsidR="00000000" w:rsidDel="00000000" w:rsidP="00000000" w:rsidRDefault="00000000" w:rsidRPr="00000000" w14:paraId="00000024">
      <w:pPr>
        <w:spacing w:after="0" w:before="0" w:line="276" w:lineRule="auto"/>
        <w:ind w:left="0" w:firstLine="0"/>
        <w:rPr/>
      </w:pPr>
      <w:r w:rsidDel="00000000" w:rsidR="00000000" w:rsidRPr="00000000">
        <w:rPr>
          <w:rtl w:val="0"/>
        </w:rPr>
      </w:r>
    </w:p>
    <w:p w:rsidR="00000000" w:rsidDel="00000000" w:rsidP="00000000" w:rsidRDefault="00000000" w:rsidRPr="00000000" w14:paraId="00000025">
      <w:pPr>
        <w:pStyle w:val="Heading3"/>
        <w:numPr>
          <w:ilvl w:val="0"/>
          <w:numId w:val="5"/>
        </w:numPr>
        <w:spacing w:line="276" w:lineRule="auto"/>
        <w:ind w:left="720" w:hanging="360"/>
      </w:pPr>
      <w:bookmarkStart w:colFirst="0" w:colLast="0" w:name="_6ssg3p6i8vbo" w:id="4"/>
      <w:bookmarkEnd w:id="4"/>
      <w:r w:rsidDel="00000000" w:rsidR="00000000" w:rsidRPr="00000000">
        <w:rPr>
          <w:rtl w:val="0"/>
        </w:rPr>
        <w:t xml:space="preserve">Organization Description</w:t>
      </w:r>
    </w:p>
    <w:p w:rsidR="00000000" w:rsidDel="00000000" w:rsidP="00000000" w:rsidRDefault="00000000" w:rsidRPr="00000000" w14:paraId="00000026">
      <w:pPr>
        <w:pStyle w:val="Heading4"/>
        <w:numPr>
          <w:ilvl w:val="1"/>
          <w:numId w:val="5"/>
        </w:numPr>
        <w:spacing w:line="276" w:lineRule="auto"/>
        <w:rPr>
          <w:sz w:val="22"/>
          <w:szCs w:val="22"/>
        </w:rPr>
      </w:pPr>
      <w:bookmarkStart w:colFirst="0" w:colLast="0" w:name="_axi5553wot6w" w:id="5"/>
      <w:bookmarkEnd w:id="5"/>
      <w:r w:rsidDel="00000000" w:rsidR="00000000" w:rsidRPr="00000000">
        <w:rPr>
          <w:rtl w:val="0"/>
        </w:rPr>
        <w:t xml:space="preserve">History</w:t>
      </w:r>
    </w:p>
    <w:p w:rsidR="00000000" w:rsidDel="00000000" w:rsidP="00000000" w:rsidRDefault="00000000" w:rsidRPr="00000000" w14:paraId="00000027">
      <w:pPr>
        <w:spacing w:line="276" w:lineRule="auto"/>
        <w:rPr/>
      </w:pPr>
      <w:r w:rsidDel="00000000" w:rsidR="00000000" w:rsidRPr="00000000">
        <w:rPr>
          <w:rtl w:val="0"/>
        </w:rPr>
        <w:t xml:space="preserve">In 2020, a small group of urban ag directors from three cities began to meet virtually as a group of municipal representatives advancing urban ag and to learn from each other. Since then, engagement has rapidly expanded to include over 20 USDN member-cities. The sharp increase in attendance highlights the urgent and growing need for increased support</w:t>
      </w:r>
      <w:r w:rsidDel="00000000" w:rsidR="00000000" w:rsidRPr="00000000">
        <w:rPr>
          <w:rtl w:val="0"/>
        </w:rPr>
        <w:t xml:space="preserve">.</w:t>
      </w:r>
      <w:r w:rsidDel="00000000" w:rsidR="00000000" w:rsidRPr="00000000">
        <w:rPr>
          <w:rtl w:val="0"/>
        </w:rPr>
        <w:t xml:space="preserve"> For the first three years the group held monthly meetings of a fairly informal nature focused on share-outs, updates, and opportunities for troubleshooting. In 2022, the project moved within the Urban Sustainability Directors Network (USDN) which afforded the group more administrative support. The group currently meets bi-monthly and covers topics ranging from co-locating urban ag and affordable housing, land leasing for urban farms, urban agriculture Extension resources, building capacity within municipalities, and more.</w:t>
      </w:r>
    </w:p>
    <w:p w:rsidR="00000000" w:rsidDel="00000000" w:rsidP="00000000" w:rsidRDefault="00000000" w:rsidRPr="00000000" w14:paraId="00000028">
      <w:pPr>
        <w:pStyle w:val="Heading4"/>
        <w:numPr>
          <w:ilvl w:val="1"/>
          <w:numId w:val="5"/>
        </w:numPr>
        <w:spacing w:line="276" w:lineRule="auto"/>
        <w:rPr>
          <w:sz w:val="22"/>
          <w:szCs w:val="22"/>
        </w:rPr>
      </w:pPr>
      <w:bookmarkStart w:colFirst="0" w:colLast="0" w:name="_24u6ecdbndz9" w:id="6"/>
      <w:bookmarkEnd w:id="6"/>
      <w:r w:rsidDel="00000000" w:rsidR="00000000" w:rsidRPr="00000000">
        <w:rPr>
          <w:rtl w:val="0"/>
        </w:rPr>
        <w:t xml:space="preserve">Mission, Vision &amp; Goals</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b w:val="1"/>
          <w:rtl w:val="0"/>
        </w:rPr>
        <w:t xml:space="preserve">UADA’s vision</w:t>
      </w:r>
      <w:r w:rsidDel="00000000" w:rsidR="00000000" w:rsidRPr="00000000">
        <w:rPr>
          <w:rtl w:val="0"/>
        </w:rPr>
        <w:t xml:space="preserve"> is a future where urban agriculture is an integrated, resilient pillar of every U.S. city's environmental, economic, and public health systems.</w:t>
      </w:r>
    </w:p>
    <w:p w:rsidR="00000000" w:rsidDel="00000000" w:rsidP="00000000" w:rsidRDefault="00000000" w:rsidRPr="00000000" w14:paraId="0000002A">
      <w:pPr>
        <w:spacing w:line="276" w:lineRule="auto"/>
        <w:rPr>
          <w:b w:val="1"/>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b w:val="1"/>
          <w:rtl w:val="0"/>
        </w:rPr>
        <w:t xml:space="preserve">UADA’s mission</w:t>
      </w:r>
      <w:r w:rsidDel="00000000" w:rsidR="00000000" w:rsidRPr="00000000">
        <w:rPr>
          <w:rtl w:val="0"/>
        </w:rPr>
        <w:t xml:space="preserve"> is to strengthen and scale urban agriculture through a national coalition of city leaders advancing systems-level change, peer learning, policy alignment, and public investment in just, community-rooted food systems.</w:t>
      </w:r>
    </w:p>
    <w:p w:rsidR="00000000" w:rsidDel="00000000" w:rsidP="00000000" w:rsidRDefault="00000000" w:rsidRPr="00000000" w14:paraId="0000002C">
      <w:pPr>
        <w:spacing w:line="276" w:lineRule="auto"/>
        <w:rPr>
          <w:b w:val="1"/>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b w:val="1"/>
          <w:rtl w:val="0"/>
        </w:rPr>
        <w:t xml:space="preserve">UADA’s goals</w:t>
      </w:r>
      <w:r w:rsidDel="00000000" w:rsidR="00000000" w:rsidRPr="00000000">
        <w:rPr>
          <w:rtl w:val="0"/>
        </w:rPr>
        <w:t xml:space="preserve"> are to:</w:t>
      </w:r>
    </w:p>
    <w:p w:rsidR="00000000" w:rsidDel="00000000" w:rsidP="00000000" w:rsidRDefault="00000000" w:rsidRPr="00000000" w14:paraId="0000002E">
      <w:pPr>
        <w:numPr>
          <w:ilvl w:val="0"/>
          <w:numId w:val="8"/>
        </w:numPr>
        <w:spacing w:line="276" w:lineRule="auto"/>
        <w:ind w:left="720" w:hanging="360"/>
        <w:rPr>
          <w:u w:val="none"/>
        </w:rPr>
      </w:pPr>
      <w:r w:rsidDel="00000000" w:rsidR="00000000" w:rsidRPr="00000000">
        <w:rPr>
          <w:rtl w:val="0"/>
        </w:rPr>
        <w:t xml:space="preserve">Embed urban agriculture into core city functions and planning frameworks;</w:t>
      </w:r>
    </w:p>
    <w:p w:rsidR="00000000" w:rsidDel="00000000" w:rsidP="00000000" w:rsidRDefault="00000000" w:rsidRPr="00000000" w14:paraId="0000002F">
      <w:pPr>
        <w:numPr>
          <w:ilvl w:val="0"/>
          <w:numId w:val="8"/>
        </w:numPr>
        <w:spacing w:line="276" w:lineRule="auto"/>
        <w:ind w:left="720" w:hanging="360"/>
        <w:rPr>
          <w:u w:val="none"/>
        </w:rPr>
      </w:pPr>
      <w:r w:rsidDel="00000000" w:rsidR="00000000" w:rsidRPr="00000000">
        <w:rPr>
          <w:rtl w:val="0"/>
        </w:rPr>
        <w:t xml:space="preserve">Catalyze shared innovation through peer learning and technical support;</w:t>
      </w:r>
    </w:p>
    <w:p w:rsidR="00000000" w:rsidDel="00000000" w:rsidP="00000000" w:rsidRDefault="00000000" w:rsidRPr="00000000" w14:paraId="00000030">
      <w:pPr>
        <w:numPr>
          <w:ilvl w:val="0"/>
          <w:numId w:val="8"/>
        </w:numPr>
        <w:spacing w:line="276" w:lineRule="auto"/>
        <w:ind w:left="720" w:hanging="360"/>
        <w:rPr>
          <w:u w:val="none"/>
        </w:rPr>
      </w:pPr>
      <w:r w:rsidDel="00000000" w:rsidR="00000000" w:rsidRPr="00000000">
        <w:rPr>
          <w:rtl w:val="0"/>
        </w:rPr>
        <w:t xml:space="preserve">Elevate national urban agriculture policy through city-led coordination;</w:t>
      </w:r>
    </w:p>
    <w:p w:rsidR="00000000" w:rsidDel="00000000" w:rsidP="00000000" w:rsidRDefault="00000000" w:rsidRPr="00000000" w14:paraId="00000031">
      <w:pPr>
        <w:numPr>
          <w:ilvl w:val="0"/>
          <w:numId w:val="8"/>
        </w:numPr>
        <w:spacing w:line="276" w:lineRule="auto"/>
        <w:ind w:left="720" w:hanging="360"/>
        <w:rPr>
          <w:u w:val="none"/>
        </w:rPr>
      </w:pPr>
      <w:r w:rsidDel="00000000" w:rsidR="00000000" w:rsidRPr="00000000">
        <w:rPr>
          <w:rtl w:val="0"/>
        </w:rPr>
        <w:t xml:space="preserve">Unlock public and philanthropic funding for equitable food systems; and</w:t>
      </w:r>
    </w:p>
    <w:p w:rsidR="00000000" w:rsidDel="00000000" w:rsidP="00000000" w:rsidRDefault="00000000" w:rsidRPr="00000000" w14:paraId="00000032">
      <w:pPr>
        <w:numPr>
          <w:ilvl w:val="0"/>
          <w:numId w:val="8"/>
        </w:numPr>
        <w:spacing w:line="276" w:lineRule="auto"/>
        <w:ind w:left="720" w:hanging="360"/>
        <w:rPr>
          <w:u w:val="none"/>
        </w:rPr>
      </w:pPr>
      <w:r w:rsidDel="00000000" w:rsidR="00000000" w:rsidRPr="00000000">
        <w:rPr>
          <w:rtl w:val="0"/>
        </w:rPr>
        <w:t xml:space="preserve">Deliver measurable local impacts on food access, climate adaptation, and workforce development.</w:t>
      </w:r>
    </w:p>
    <w:p w:rsidR="00000000" w:rsidDel="00000000" w:rsidP="00000000" w:rsidRDefault="00000000" w:rsidRPr="00000000" w14:paraId="00000033">
      <w:pPr>
        <w:pStyle w:val="Heading4"/>
        <w:numPr>
          <w:ilvl w:val="1"/>
          <w:numId w:val="5"/>
        </w:numPr>
        <w:spacing w:line="276" w:lineRule="auto"/>
        <w:rPr>
          <w:color w:val="666666"/>
        </w:rPr>
      </w:pPr>
      <w:bookmarkStart w:colFirst="0" w:colLast="0" w:name="_7o3aqsxtlj35" w:id="7"/>
      <w:bookmarkEnd w:id="7"/>
      <w:r w:rsidDel="00000000" w:rsidR="00000000" w:rsidRPr="00000000">
        <w:rPr>
          <w:rtl w:val="0"/>
        </w:rPr>
        <w:t xml:space="preserve">Membership</w:t>
      </w:r>
    </w:p>
    <w:p w:rsidR="00000000" w:rsidDel="00000000" w:rsidP="00000000" w:rsidRDefault="00000000" w:rsidRPr="00000000" w14:paraId="00000034">
      <w:pPr>
        <w:spacing w:line="276" w:lineRule="auto"/>
        <w:rPr/>
      </w:pPr>
      <w:r w:rsidDel="00000000" w:rsidR="00000000" w:rsidRPr="00000000">
        <w:rPr>
          <w:rtl w:val="0"/>
        </w:rPr>
        <w:t xml:space="preserve">Membership is open to any U.S. municipality committed to urban agriculture. Founding UADA cities include:</w:t>
      </w:r>
    </w:p>
    <w:p w:rsidR="00000000" w:rsidDel="00000000" w:rsidP="00000000" w:rsidRDefault="00000000" w:rsidRPr="00000000" w14:paraId="00000035">
      <w:pPr>
        <w:numPr>
          <w:ilvl w:val="0"/>
          <w:numId w:val="6"/>
        </w:numPr>
        <w:spacing w:line="276" w:lineRule="auto"/>
        <w:ind w:left="720" w:hanging="360"/>
        <w:rPr>
          <w:u w:val="none"/>
        </w:rPr>
      </w:pPr>
      <w:r w:rsidDel="00000000" w:rsidR="00000000" w:rsidRPr="00000000">
        <w:rPr>
          <w:u w:val="single"/>
          <w:rtl w:val="0"/>
        </w:rPr>
        <w:t xml:space="preserve">USDN cities with full-time Urban Ag</w:t>
      </w:r>
      <w:r w:rsidDel="00000000" w:rsidR="00000000" w:rsidRPr="00000000">
        <w:rPr>
          <w:u w:val="single"/>
          <w:rtl w:val="0"/>
        </w:rPr>
        <w:t xml:space="preserve"> Directors</w:t>
      </w:r>
      <w:r w:rsidDel="00000000" w:rsidR="00000000" w:rsidRPr="00000000">
        <w:rPr>
          <w:rtl w:val="0"/>
        </w:rPr>
        <w:t xml:space="preserve">:</w:t>
      </w:r>
      <w:r w:rsidDel="00000000" w:rsidR="00000000" w:rsidRPr="00000000">
        <w:rPr>
          <w:rtl w:val="0"/>
        </w:rPr>
        <w:t xml:space="preserve"> Atlanta, GA; Baltimore, MD; Boston, MA; Detroit, MI; New Orleans, LA; New York City, NY; Philadelphia, PA; Washington, DC.</w:t>
      </w:r>
    </w:p>
    <w:p w:rsidR="00000000" w:rsidDel="00000000" w:rsidP="00000000" w:rsidRDefault="00000000" w:rsidRPr="00000000" w14:paraId="00000036">
      <w:pPr>
        <w:numPr>
          <w:ilvl w:val="0"/>
          <w:numId w:val="6"/>
        </w:numPr>
        <w:spacing w:line="276" w:lineRule="auto"/>
        <w:ind w:left="720" w:hanging="360"/>
        <w:rPr>
          <w:u w:val="none"/>
        </w:rPr>
      </w:pPr>
      <w:r w:rsidDel="00000000" w:rsidR="00000000" w:rsidRPr="00000000">
        <w:rPr>
          <w:u w:val="single"/>
          <w:rtl w:val="0"/>
        </w:rPr>
        <w:t xml:space="preserve">Other participating cities</w:t>
      </w:r>
      <w:r w:rsidDel="00000000" w:rsidR="00000000" w:rsidRPr="00000000">
        <w:rPr>
          <w:rtl w:val="0"/>
        </w:rPr>
        <w:t xml:space="preserve">: Albuquerque, NM; Austin, TX; Boise, ID; Bozeman, MT; Dallas, TX; Denver, CO; East Point, GA; Lincoln, NE; Minneapolis, MN; New Haven, CT; Salt Lake City, UT; San Francisco, CA; Springfield, MO.</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pStyle w:val="Heading3"/>
        <w:numPr>
          <w:ilvl w:val="0"/>
          <w:numId w:val="5"/>
        </w:numPr>
        <w:spacing w:line="276" w:lineRule="auto"/>
        <w:ind w:left="720" w:hanging="360"/>
        <w:rPr>
          <w:color w:val="434343"/>
          <w:sz w:val="26"/>
          <w:szCs w:val="26"/>
        </w:rPr>
      </w:pPr>
      <w:bookmarkStart w:colFirst="0" w:colLast="0" w:name="_wg2lwvha9lhj" w:id="8"/>
      <w:bookmarkEnd w:id="8"/>
      <w:r w:rsidDel="00000000" w:rsidR="00000000" w:rsidRPr="00000000">
        <w:rPr>
          <w:rtl w:val="0"/>
        </w:rPr>
        <w:t xml:space="preserve">Programs, Products &amp; Services</w:t>
      </w:r>
    </w:p>
    <w:p w:rsidR="00000000" w:rsidDel="00000000" w:rsidP="00000000" w:rsidRDefault="00000000" w:rsidRPr="00000000" w14:paraId="00000039">
      <w:pPr>
        <w:pStyle w:val="Heading4"/>
        <w:numPr>
          <w:ilvl w:val="1"/>
          <w:numId w:val="5"/>
        </w:numPr>
        <w:spacing w:line="276" w:lineRule="auto"/>
        <w:ind w:left="1440" w:hanging="360"/>
      </w:pPr>
      <w:bookmarkStart w:colFirst="0" w:colLast="0" w:name="_f2ti3q83o89p" w:id="9"/>
      <w:bookmarkEnd w:id="9"/>
      <w:r w:rsidDel="00000000" w:rsidR="00000000" w:rsidRPr="00000000">
        <w:rPr>
          <w:rtl w:val="0"/>
        </w:rPr>
        <w:t xml:space="preserve">UADA’s Core Program Areas</w:t>
      </w:r>
    </w:p>
    <w:p w:rsidR="00000000" w:rsidDel="00000000" w:rsidP="00000000" w:rsidRDefault="00000000" w:rsidRPr="00000000" w14:paraId="0000003A">
      <w:pPr>
        <w:spacing w:line="276" w:lineRule="auto"/>
        <w:ind w:left="0" w:firstLine="0"/>
        <w:rPr>
          <w:u w:val="single"/>
        </w:rPr>
      </w:pPr>
      <w:r w:rsidDel="00000000" w:rsidR="00000000" w:rsidRPr="00000000">
        <w:rPr>
          <w:u w:val="single"/>
          <w:rtl w:val="0"/>
        </w:rPr>
        <w:t xml:space="preserve">Facilitating Collaboration &amp; Problem Solving</w:t>
      </w:r>
    </w:p>
    <w:p w:rsidR="00000000" w:rsidDel="00000000" w:rsidP="00000000" w:rsidRDefault="00000000" w:rsidRPr="00000000" w14:paraId="0000003B">
      <w:pPr>
        <w:numPr>
          <w:ilvl w:val="0"/>
          <w:numId w:val="9"/>
        </w:numPr>
        <w:spacing w:line="276" w:lineRule="auto"/>
        <w:ind w:left="720" w:hanging="360"/>
      </w:pPr>
      <w:r w:rsidDel="00000000" w:rsidR="00000000" w:rsidRPr="00000000">
        <w:rPr>
          <w:rtl w:val="0"/>
        </w:rPr>
        <w:t xml:space="preserve">Bi-monthly recurring member meetings to facilitate ongoing peer-learning, address challenges, and build collective voice</w:t>
      </w:r>
    </w:p>
    <w:p w:rsidR="00000000" w:rsidDel="00000000" w:rsidP="00000000" w:rsidRDefault="00000000" w:rsidRPr="00000000" w14:paraId="0000003C">
      <w:pPr>
        <w:numPr>
          <w:ilvl w:val="0"/>
          <w:numId w:val="9"/>
        </w:numPr>
        <w:spacing w:line="276" w:lineRule="auto"/>
        <w:ind w:left="720" w:hanging="360"/>
      </w:pPr>
      <w:r w:rsidDel="00000000" w:rsidR="00000000" w:rsidRPr="00000000">
        <w:rPr>
          <w:rtl w:val="0"/>
        </w:rPr>
        <w:t xml:space="preserve">Annual, in-person meeting of Alliance members</w:t>
      </w:r>
    </w:p>
    <w:p w:rsidR="00000000" w:rsidDel="00000000" w:rsidP="00000000" w:rsidRDefault="00000000" w:rsidRPr="00000000" w14:paraId="0000003D">
      <w:pPr>
        <w:spacing w:line="276" w:lineRule="auto"/>
        <w:ind w:left="720" w:firstLine="0"/>
        <w:rPr/>
      </w:pPr>
      <w:r w:rsidDel="00000000" w:rsidR="00000000" w:rsidRPr="00000000">
        <w:rPr>
          <w:rtl w:val="0"/>
        </w:rPr>
      </w:r>
    </w:p>
    <w:p w:rsidR="00000000" w:rsidDel="00000000" w:rsidP="00000000" w:rsidRDefault="00000000" w:rsidRPr="00000000" w14:paraId="0000003E">
      <w:pPr>
        <w:spacing w:line="276" w:lineRule="auto"/>
        <w:ind w:left="0" w:firstLine="0"/>
        <w:rPr>
          <w:u w:val="single"/>
        </w:rPr>
      </w:pPr>
      <w:r w:rsidDel="00000000" w:rsidR="00000000" w:rsidRPr="00000000">
        <w:rPr>
          <w:u w:val="single"/>
          <w:rtl w:val="0"/>
        </w:rPr>
        <w:t xml:space="preserve">Supporting Urban Ag Planning &amp; Implementation</w:t>
      </w:r>
    </w:p>
    <w:p w:rsidR="00000000" w:rsidDel="00000000" w:rsidP="00000000" w:rsidRDefault="00000000" w:rsidRPr="00000000" w14:paraId="0000003F">
      <w:pPr>
        <w:numPr>
          <w:ilvl w:val="0"/>
          <w:numId w:val="9"/>
        </w:numPr>
        <w:spacing w:line="276" w:lineRule="auto"/>
        <w:ind w:left="720" w:hanging="360"/>
      </w:pPr>
      <w:r w:rsidDel="00000000" w:rsidR="00000000" w:rsidRPr="00000000">
        <w:rPr>
          <w:rtl w:val="0"/>
        </w:rPr>
        <w:t xml:space="preserve">Develop and deliver a robust website housing resources and data to help jurisdictions pursue deep urban ag development</w:t>
      </w:r>
    </w:p>
    <w:p w:rsidR="00000000" w:rsidDel="00000000" w:rsidP="00000000" w:rsidRDefault="00000000" w:rsidRPr="00000000" w14:paraId="00000040">
      <w:pPr>
        <w:numPr>
          <w:ilvl w:val="0"/>
          <w:numId w:val="9"/>
        </w:numPr>
        <w:spacing w:line="276" w:lineRule="auto"/>
        <w:ind w:left="720" w:hanging="360"/>
      </w:pPr>
      <w:r w:rsidDel="00000000" w:rsidR="00000000" w:rsidRPr="00000000">
        <w:rPr>
          <w:rtl w:val="0"/>
        </w:rPr>
        <w:t xml:space="preserve">Leverage collective voice to expand existing municipal urban ag programs, establish new ones, and inform the USDA urban ag direction</w:t>
      </w:r>
    </w:p>
    <w:p w:rsidR="00000000" w:rsidDel="00000000" w:rsidP="00000000" w:rsidRDefault="00000000" w:rsidRPr="00000000" w14:paraId="00000041">
      <w:pPr>
        <w:spacing w:line="276" w:lineRule="auto"/>
        <w:ind w:left="720" w:firstLine="0"/>
        <w:rPr/>
      </w:pPr>
      <w:r w:rsidDel="00000000" w:rsidR="00000000" w:rsidRPr="00000000">
        <w:rPr>
          <w:rtl w:val="0"/>
        </w:rPr>
      </w:r>
    </w:p>
    <w:p w:rsidR="00000000" w:rsidDel="00000000" w:rsidP="00000000" w:rsidRDefault="00000000" w:rsidRPr="00000000" w14:paraId="00000042">
      <w:pPr>
        <w:spacing w:line="276" w:lineRule="auto"/>
        <w:ind w:left="0" w:firstLine="0"/>
        <w:rPr>
          <w:u w:val="single"/>
        </w:rPr>
      </w:pPr>
      <w:r w:rsidDel="00000000" w:rsidR="00000000" w:rsidRPr="00000000">
        <w:rPr>
          <w:u w:val="single"/>
          <w:rtl w:val="0"/>
        </w:rPr>
        <w:t xml:space="preserve">Investing &amp; Accelerating Urban Ag Solutions</w:t>
      </w:r>
    </w:p>
    <w:p w:rsidR="00000000" w:rsidDel="00000000" w:rsidP="00000000" w:rsidRDefault="00000000" w:rsidRPr="00000000" w14:paraId="00000043">
      <w:pPr>
        <w:numPr>
          <w:ilvl w:val="0"/>
          <w:numId w:val="9"/>
        </w:numPr>
        <w:spacing w:line="276" w:lineRule="auto"/>
        <w:ind w:left="720" w:hanging="360"/>
      </w:pPr>
      <w:r w:rsidDel="00000000" w:rsidR="00000000" w:rsidRPr="00000000">
        <w:rPr>
          <w:rtl w:val="0"/>
        </w:rPr>
        <w:t xml:space="preserve">Provide funding for high-impact, city-led projects that develop, test, implement, and amplify urban agriculture success and best practices</w:t>
      </w:r>
    </w:p>
    <w:p w:rsidR="00000000" w:rsidDel="00000000" w:rsidP="00000000" w:rsidRDefault="00000000" w:rsidRPr="00000000" w14:paraId="00000044">
      <w:pPr>
        <w:spacing w:line="276" w:lineRule="auto"/>
        <w:ind w:left="720" w:firstLine="0"/>
        <w:rPr/>
      </w:pPr>
      <w:r w:rsidDel="00000000" w:rsidR="00000000" w:rsidRPr="00000000">
        <w:rPr>
          <w:rtl w:val="0"/>
        </w:rPr>
      </w:r>
    </w:p>
    <w:p w:rsidR="00000000" w:rsidDel="00000000" w:rsidP="00000000" w:rsidRDefault="00000000" w:rsidRPr="00000000" w14:paraId="00000045">
      <w:pPr>
        <w:spacing w:line="276" w:lineRule="auto"/>
        <w:ind w:left="0" w:firstLine="0"/>
        <w:rPr>
          <w:u w:val="single"/>
        </w:rPr>
      </w:pPr>
      <w:r w:rsidDel="00000000" w:rsidR="00000000" w:rsidRPr="00000000">
        <w:rPr>
          <w:u w:val="single"/>
          <w:rtl w:val="0"/>
        </w:rPr>
        <w:t xml:space="preserve">Engaging &amp; Educating Key Decisionmakers on Urban Ag Priorities</w:t>
      </w:r>
    </w:p>
    <w:p w:rsidR="00000000" w:rsidDel="00000000" w:rsidP="00000000" w:rsidRDefault="00000000" w:rsidRPr="00000000" w14:paraId="00000046">
      <w:pPr>
        <w:numPr>
          <w:ilvl w:val="0"/>
          <w:numId w:val="9"/>
        </w:numPr>
        <w:spacing w:line="276" w:lineRule="auto"/>
        <w:ind w:left="720" w:hanging="360"/>
      </w:pPr>
      <w:r w:rsidDel="00000000" w:rsidR="00000000" w:rsidRPr="00000000">
        <w:rPr>
          <w:rtl w:val="0"/>
        </w:rPr>
        <w:t xml:space="preserve">Develop educational and outreach materials to inform state and federal stakeholders on roadmaps for success in urban agriculture</w:t>
      </w:r>
    </w:p>
    <w:p w:rsidR="00000000" w:rsidDel="00000000" w:rsidP="00000000" w:rsidRDefault="00000000" w:rsidRPr="00000000" w14:paraId="00000047">
      <w:pPr>
        <w:spacing w:line="276" w:lineRule="auto"/>
        <w:ind w:left="720" w:firstLine="0"/>
        <w:rPr/>
      </w:pPr>
      <w:r w:rsidDel="00000000" w:rsidR="00000000" w:rsidRPr="00000000">
        <w:rPr>
          <w:rtl w:val="0"/>
        </w:rPr>
      </w:r>
    </w:p>
    <w:p w:rsidR="00000000" w:rsidDel="00000000" w:rsidP="00000000" w:rsidRDefault="00000000" w:rsidRPr="00000000" w14:paraId="00000048">
      <w:pPr>
        <w:spacing w:line="276" w:lineRule="auto"/>
        <w:ind w:left="0" w:firstLine="0"/>
        <w:rPr>
          <w:u w:val="single"/>
        </w:rPr>
      </w:pPr>
      <w:r w:rsidDel="00000000" w:rsidR="00000000" w:rsidRPr="00000000">
        <w:rPr>
          <w:u w:val="single"/>
          <w:rtl w:val="0"/>
        </w:rPr>
        <w:t xml:space="preserve">Sharing Alliance Member Progress &amp; Urban Ag Best Practices</w:t>
      </w:r>
    </w:p>
    <w:p w:rsidR="00000000" w:rsidDel="00000000" w:rsidP="00000000" w:rsidRDefault="00000000" w:rsidRPr="00000000" w14:paraId="00000049">
      <w:pPr>
        <w:numPr>
          <w:ilvl w:val="0"/>
          <w:numId w:val="9"/>
        </w:numPr>
        <w:spacing w:line="276" w:lineRule="auto"/>
        <w:ind w:left="720" w:hanging="360"/>
      </w:pPr>
      <w:r w:rsidDel="00000000" w:rsidR="00000000" w:rsidRPr="00000000">
        <w:rPr>
          <w:rtl w:val="0"/>
        </w:rPr>
        <w:t xml:space="preserve">Elevate and amplify national best practices for urban ag policies and programs</w:t>
      </w:r>
    </w:p>
    <w:p w:rsidR="00000000" w:rsidDel="00000000" w:rsidP="00000000" w:rsidRDefault="00000000" w:rsidRPr="00000000" w14:paraId="0000004A">
      <w:pPr>
        <w:numPr>
          <w:ilvl w:val="0"/>
          <w:numId w:val="9"/>
        </w:numPr>
        <w:spacing w:line="276" w:lineRule="auto"/>
        <w:ind w:left="720" w:hanging="360"/>
      </w:pPr>
      <w:r w:rsidDel="00000000" w:rsidR="00000000" w:rsidRPr="00000000">
        <w:rPr>
          <w:rtl w:val="0"/>
        </w:rPr>
        <w:t xml:space="preserve">Report annually on Alliance progress including city innovations &amp; need</w:t>
      </w:r>
    </w:p>
    <w:p w:rsidR="00000000" w:rsidDel="00000000" w:rsidP="00000000" w:rsidRDefault="00000000" w:rsidRPr="00000000" w14:paraId="0000004B">
      <w:pPr>
        <w:pStyle w:val="Heading4"/>
        <w:numPr>
          <w:ilvl w:val="1"/>
          <w:numId w:val="5"/>
        </w:numPr>
        <w:spacing w:line="276" w:lineRule="auto"/>
        <w:ind w:left="1440" w:hanging="360"/>
      </w:pPr>
      <w:bookmarkStart w:colFirst="0" w:colLast="0" w:name="_ntmf316tlafx" w:id="10"/>
      <w:bookmarkEnd w:id="10"/>
      <w:r w:rsidDel="00000000" w:rsidR="00000000" w:rsidRPr="00000000">
        <w:rPr>
          <w:rtl w:val="0"/>
        </w:rPr>
        <w:t xml:space="preserve">Early Results</w:t>
      </w:r>
    </w:p>
    <w:p w:rsidR="00000000" w:rsidDel="00000000" w:rsidP="00000000" w:rsidRDefault="00000000" w:rsidRPr="00000000" w14:paraId="0000004C">
      <w:pPr>
        <w:widowControl w:val="0"/>
        <w:spacing w:line="276" w:lineRule="auto"/>
        <w:ind w:right="450"/>
        <w:rPr/>
      </w:pPr>
      <w:r w:rsidDel="00000000" w:rsidR="00000000" w:rsidRPr="00000000">
        <w:rPr>
          <w:rtl w:val="0"/>
        </w:rPr>
        <w:t xml:space="preserve">UADA has demonstrated immediate value and traction:</w:t>
      </w:r>
    </w:p>
    <w:p w:rsidR="00000000" w:rsidDel="00000000" w:rsidP="00000000" w:rsidRDefault="00000000" w:rsidRPr="00000000" w14:paraId="0000004D">
      <w:pPr>
        <w:numPr>
          <w:ilvl w:val="0"/>
          <w:numId w:val="11"/>
        </w:numPr>
        <w:spacing w:line="276" w:lineRule="auto"/>
        <w:ind w:left="720" w:hanging="360"/>
      </w:pPr>
      <w:r w:rsidDel="00000000" w:rsidR="00000000" w:rsidRPr="00000000">
        <w:rPr>
          <w:rtl w:val="0"/>
        </w:rPr>
        <w:t xml:space="preserve">New Orleans launched its first Urban Agriculture Working Group and is developing a citywide urban agriculture and food plan thanks to support from UADA peers.</w:t>
      </w:r>
    </w:p>
    <w:p w:rsidR="00000000" w:rsidDel="00000000" w:rsidP="00000000" w:rsidRDefault="00000000" w:rsidRPr="00000000" w14:paraId="0000004E">
      <w:pPr>
        <w:numPr>
          <w:ilvl w:val="0"/>
          <w:numId w:val="11"/>
        </w:numPr>
        <w:spacing w:line="276" w:lineRule="auto"/>
        <w:ind w:left="720" w:hanging="360"/>
      </w:pPr>
      <w:r w:rsidDel="00000000" w:rsidR="00000000" w:rsidRPr="00000000">
        <w:rPr>
          <w:rtl w:val="0"/>
        </w:rPr>
        <w:t xml:space="preserve">Austin secured bond funding for farmland preservation and launched agricultural neighborhood feasibility studies.</w:t>
      </w:r>
    </w:p>
    <w:p w:rsidR="00000000" w:rsidDel="00000000" w:rsidP="00000000" w:rsidRDefault="00000000" w:rsidRPr="00000000" w14:paraId="0000004F">
      <w:pPr>
        <w:numPr>
          <w:ilvl w:val="0"/>
          <w:numId w:val="11"/>
        </w:numPr>
        <w:spacing w:line="276" w:lineRule="auto"/>
        <w:ind w:left="720" w:hanging="360"/>
      </w:pPr>
      <w:r w:rsidDel="00000000" w:rsidR="00000000" w:rsidRPr="00000000">
        <w:rPr>
          <w:rtl w:val="0"/>
        </w:rPr>
        <w:t xml:space="preserve">Cities across the U.S.—from New York to Salt Lake City to Louisville—have joined UADA to gain technical knowledge, peer support, and a stronger collective voice.</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b w:val="1"/>
        </w:rPr>
      </w:pPr>
      <w:r w:rsidDel="00000000" w:rsidR="00000000" w:rsidRPr="00000000">
        <w:rPr>
          <w:rtl w:val="0"/>
        </w:rPr>
        <w:t xml:space="preserve">These early results illustrate that cities are ready, and the UADA model fills a crucial systems-level gap in the urban ag movement: sustained infrastructure for local leaders to collaborate, build, and advocate.</w:t>
      </w:r>
      <w:r w:rsidDel="00000000" w:rsidR="00000000" w:rsidRPr="00000000">
        <w:rPr>
          <w:rtl w:val="0"/>
        </w:rPr>
      </w:r>
    </w:p>
    <w:p w:rsidR="00000000" w:rsidDel="00000000" w:rsidP="00000000" w:rsidRDefault="00000000" w:rsidRPr="00000000" w14:paraId="00000052">
      <w:pPr>
        <w:widowControl w:val="0"/>
        <w:spacing w:line="276" w:lineRule="auto"/>
        <w:ind w:right="450"/>
        <w:rPr/>
      </w:pPr>
      <w:r w:rsidDel="00000000" w:rsidR="00000000" w:rsidRPr="00000000">
        <w:rPr>
          <w:rtl w:val="0"/>
        </w:rPr>
      </w:r>
    </w:p>
    <w:p w:rsidR="00000000" w:rsidDel="00000000" w:rsidP="00000000" w:rsidRDefault="00000000" w:rsidRPr="00000000" w14:paraId="00000053">
      <w:pPr>
        <w:pStyle w:val="Heading3"/>
        <w:numPr>
          <w:ilvl w:val="0"/>
          <w:numId w:val="5"/>
        </w:numPr>
        <w:spacing w:line="276" w:lineRule="auto"/>
        <w:ind w:left="720" w:hanging="360"/>
      </w:pPr>
      <w:bookmarkStart w:colFirst="0" w:colLast="0" w:name="_hdfmxrkvrhkx" w:id="11"/>
      <w:bookmarkEnd w:id="11"/>
      <w:r w:rsidDel="00000000" w:rsidR="00000000" w:rsidRPr="00000000">
        <w:rPr>
          <w:rtl w:val="0"/>
        </w:rPr>
        <w:t xml:space="preserve">Market Analysis</w:t>
      </w:r>
    </w:p>
    <w:p w:rsidR="00000000" w:rsidDel="00000000" w:rsidP="00000000" w:rsidRDefault="00000000" w:rsidRPr="00000000" w14:paraId="00000054">
      <w:pPr>
        <w:spacing w:after="0" w:before="0" w:line="276" w:lineRule="auto"/>
        <w:rPr/>
      </w:pPr>
      <w:r w:rsidDel="00000000" w:rsidR="00000000" w:rsidRPr="00000000">
        <w:rPr>
          <w:rtl w:val="0"/>
        </w:rPr>
        <w:t xml:space="preserve">The urban ag landscape in the United States has grown rapidly in the past decade, driven by increasing concerns around food insecurity, sustainability, and equitable access to healthy food. Numerous NGOs and government agencies support or coordinate urban ag efforts, presenting both collaborative opportunities and potential competition for UADA. UADA, envisioned as a national peer network supporting urban ag leaders within city governments, will need to differentiate itself from existing players that occupy adjacent spaces.</w:t>
      </w:r>
    </w:p>
    <w:p w:rsidR="00000000" w:rsidDel="00000000" w:rsidP="00000000" w:rsidRDefault="00000000" w:rsidRPr="00000000" w14:paraId="00000055">
      <w:pPr>
        <w:pStyle w:val="Heading4"/>
        <w:numPr>
          <w:ilvl w:val="1"/>
          <w:numId w:val="5"/>
        </w:numPr>
        <w:spacing w:line="276" w:lineRule="auto"/>
        <w:ind w:left="1440" w:hanging="360"/>
      </w:pPr>
      <w:bookmarkStart w:colFirst="0" w:colLast="0" w:name="_x6xlt6sg4h6" w:id="12"/>
      <w:bookmarkEnd w:id="12"/>
      <w:r w:rsidDel="00000000" w:rsidR="00000000" w:rsidRPr="00000000">
        <w:rPr>
          <w:rtl w:val="0"/>
        </w:rPr>
        <w:t xml:space="preserve">Key </w:t>
      </w:r>
      <w:r w:rsidDel="00000000" w:rsidR="00000000" w:rsidRPr="00000000">
        <w:rPr>
          <w:rtl w:val="0"/>
        </w:rPr>
        <w:t xml:space="preserve">“Competitors”</w:t>
      </w:r>
      <w:r w:rsidDel="00000000" w:rsidR="00000000" w:rsidRPr="00000000">
        <w:rPr>
          <w:rtl w:val="0"/>
        </w:rPr>
      </w:r>
    </w:p>
    <w:p w:rsidR="00000000" w:rsidDel="00000000" w:rsidP="00000000" w:rsidRDefault="00000000" w:rsidRPr="00000000" w14:paraId="00000056">
      <w:pPr>
        <w:spacing w:after="0" w:before="0" w:line="276" w:lineRule="auto"/>
        <w:ind w:left="0" w:firstLine="0"/>
        <w:rPr/>
      </w:pPr>
      <w:r w:rsidDel="00000000" w:rsidR="00000000" w:rsidRPr="00000000">
        <w:rPr>
          <w:rtl w:val="0"/>
        </w:rPr>
        <w:t xml:space="preserve">USDA Office of Urban Agriculture and Innovative Production (OUAIP)</w:t>
      </w:r>
    </w:p>
    <w:p w:rsidR="00000000" w:rsidDel="00000000" w:rsidP="00000000" w:rsidRDefault="00000000" w:rsidRPr="00000000" w14:paraId="00000057">
      <w:pPr>
        <w:numPr>
          <w:ilvl w:val="0"/>
          <w:numId w:val="7"/>
        </w:numPr>
        <w:spacing w:after="0" w:before="0" w:line="276" w:lineRule="auto"/>
        <w:ind w:left="720" w:hanging="360"/>
        <w:rPr/>
      </w:pPr>
      <w:r w:rsidDel="00000000" w:rsidR="00000000" w:rsidRPr="00000000">
        <w:rPr>
          <w:i w:val="1"/>
          <w:rtl w:val="0"/>
        </w:rPr>
        <w:t xml:space="preserve">Scope</w:t>
      </w:r>
      <w:r w:rsidDel="00000000" w:rsidR="00000000" w:rsidRPr="00000000">
        <w:rPr>
          <w:rtl w:val="0"/>
        </w:rPr>
        <w:t xml:space="preserve">: A federal program supporting urban ag through grants, education, and policy development.</w:t>
      </w:r>
    </w:p>
    <w:p w:rsidR="00000000" w:rsidDel="00000000" w:rsidP="00000000" w:rsidRDefault="00000000" w:rsidRPr="00000000" w14:paraId="00000058">
      <w:pPr>
        <w:numPr>
          <w:ilvl w:val="0"/>
          <w:numId w:val="7"/>
        </w:numPr>
        <w:spacing w:after="0" w:before="0" w:line="276" w:lineRule="auto"/>
        <w:ind w:left="720" w:hanging="360"/>
        <w:rPr/>
      </w:pPr>
      <w:r w:rsidDel="00000000" w:rsidR="00000000" w:rsidRPr="00000000">
        <w:rPr>
          <w:i w:val="1"/>
          <w:rtl w:val="0"/>
        </w:rPr>
        <w:t xml:space="preserve">Strengths</w:t>
      </w:r>
      <w:r w:rsidDel="00000000" w:rsidR="00000000" w:rsidRPr="00000000">
        <w:rPr>
          <w:rtl w:val="0"/>
        </w:rPr>
        <w:t xml:space="preserve">: National reach, funding authority, technical assistance.</w:t>
      </w:r>
    </w:p>
    <w:p w:rsidR="00000000" w:rsidDel="00000000" w:rsidP="00000000" w:rsidRDefault="00000000" w:rsidRPr="00000000" w14:paraId="00000059">
      <w:pPr>
        <w:numPr>
          <w:ilvl w:val="0"/>
          <w:numId w:val="7"/>
        </w:numPr>
        <w:spacing w:after="0" w:before="0" w:line="276" w:lineRule="auto"/>
        <w:ind w:left="720" w:hanging="360"/>
        <w:rPr/>
      </w:pPr>
      <w:r w:rsidDel="00000000" w:rsidR="00000000" w:rsidRPr="00000000">
        <w:rPr>
          <w:i w:val="1"/>
          <w:rtl w:val="0"/>
        </w:rPr>
        <w:t xml:space="preserve">Weakness</w:t>
      </w:r>
      <w:r w:rsidDel="00000000" w:rsidR="00000000" w:rsidRPr="00000000">
        <w:rPr>
          <w:rtl w:val="0"/>
        </w:rPr>
        <w:t xml:space="preserve">: Bureaucratic, less nimble in facilitating peer networks.</w:t>
      </w:r>
    </w:p>
    <w:p w:rsidR="00000000" w:rsidDel="00000000" w:rsidP="00000000" w:rsidRDefault="00000000" w:rsidRPr="00000000" w14:paraId="0000005A">
      <w:pPr>
        <w:numPr>
          <w:ilvl w:val="0"/>
          <w:numId w:val="7"/>
        </w:numPr>
        <w:spacing w:line="276" w:lineRule="auto"/>
        <w:ind w:left="720" w:hanging="360"/>
      </w:pPr>
      <w:r w:rsidDel="00000000" w:rsidR="00000000" w:rsidRPr="00000000">
        <w:rPr>
          <w:i w:val="1"/>
          <w:rtl w:val="0"/>
        </w:rPr>
        <w:t xml:space="preserve">Overlap</w:t>
      </w:r>
      <w:r w:rsidDel="00000000" w:rsidR="00000000" w:rsidRPr="00000000">
        <w:rPr>
          <w:rtl w:val="0"/>
        </w:rPr>
        <w:t xml:space="preserve">: UADA may compete for visibility and influence among city agencies; however, the USDA could also serve as a funder or strategic ally.</w:t>
      </w:r>
    </w:p>
    <w:p w:rsidR="00000000" w:rsidDel="00000000" w:rsidP="00000000" w:rsidRDefault="00000000" w:rsidRPr="00000000" w14:paraId="0000005B">
      <w:pPr>
        <w:spacing w:line="276" w:lineRule="auto"/>
        <w:ind w:left="0" w:firstLine="0"/>
        <w:rPr/>
      </w:pPr>
      <w:r w:rsidDel="00000000" w:rsidR="00000000" w:rsidRPr="00000000">
        <w:rPr>
          <w:rtl w:val="0"/>
        </w:rPr>
      </w:r>
    </w:p>
    <w:p w:rsidR="00000000" w:rsidDel="00000000" w:rsidP="00000000" w:rsidRDefault="00000000" w:rsidRPr="00000000" w14:paraId="0000005C">
      <w:pPr>
        <w:spacing w:line="276" w:lineRule="auto"/>
        <w:ind w:left="0" w:firstLine="0"/>
        <w:rPr/>
      </w:pPr>
      <w:r w:rsidDel="00000000" w:rsidR="00000000" w:rsidRPr="00000000">
        <w:rPr>
          <w:rtl w:val="0"/>
        </w:rPr>
        <w:t xml:space="preserve">US Council of Mayors Food Policy Task Force (USCM)</w:t>
      </w:r>
    </w:p>
    <w:p w:rsidR="00000000" w:rsidDel="00000000" w:rsidP="00000000" w:rsidRDefault="00000000" w:rsidRPr="00000000" w14:paraId="0000005D">
      <w:pPr>
        <w:numPr>
          <w:ilvl w:val="0"/>
          <w:numId w:val="7"/>
        </w:numPr>
        <w:spacing w:line="276" w:lineRule="auto"/>
        <w:ind w:left="720" w:hanging="360"/>
        <w:rPr/>
      </w:pPr>
      <w:r w:rsidDel="00000000" w:rsidR="00000000" w:rsidRPr="00000000">
        <w:rPr>
          <w:i w:val="1"/>
          <w:rtl w:val="0"/>
        </w:rPr>
        <w:t xml:space="preserve">Scope</w:t>
      </w:r>
      <w:r w:rsidDel="00000000" w:rsidR="00000000" w:rsidRPr="00000000">
        <w:rPr>
          <w:rtl w:val="0"/>
        </w:rPr>
        <w:t xml:space="preserve">: A member driven program s</w:t>
      </w:r>
      <w:r w:rsidDel="00000000" w:rsidR="00000000" w:rsidRPr="00000000">
        <w:rPr>
          <w:color w:val="001d35"/>
          <w:highlight w:val="white"/>
          <w:rtl w:val="0"/>
        </w:rPr>
        <w:t xml:space="preserve">haping food policies at the local level, focusing on issues like access to healthy food, food equity, and sustainability</w:t>
      </w:r>
    </w:p>
    <w:p w:rsidR="00000000" w:rsidDel="00000000" w:rsidP="00000000" w:rsidRDefault="00000000" w:rsidRPr="00000000" w14:paraId="0000005E">
      <w:pPr>
        <w:numPr>
          <w:ilvl w:val="0"/>
          <w:numId w:val="7"/>
        </w:numPr>
        <w:spacing w:line="276" w:lineRule="auto"/>
        <w:ind w:left="720" w:hanging="360"/>
        <w:rPr/>
      </w:pPr>
      <w:r w:rsidDel="00000000" w:rsidR="00000000" w:rsidRPr="00000000">
        <w:rPr>
          <w:i w:val="1"/>
          <w:rtl w:val="0"/>
        </w:rPr>
        <w:t xml:space="preserve">Strengths</w:t>
      </w:r>
      <w:r w:rsidDel="00000000" w:rsidR="00000000" w:rsidRPr="00000000">
        <w:rPr>
          <w:rtl w:val="0"/>
        </w:rPr>
        <w:t xml:space="preserve">: </w:t>
      </w:r>
      <w:r w:rsidDel="00000000" w:rsidR="00000000" w:rsidRPr="00000000">
        <w:rPr>
          <w:color w:val="001d35"/>
          <w:highlight w:val="white"/>
          <w:rtl w:val="0"/>
        </w:rPr>
        <w:t xml:space="preserve">They are strong advocates for policies that support these goals, including advocating for protections for federal nutrition programs and promoting local and sustainable food procurement practices</w:t>
      </w:r>
      <w:r w:rsidDel="00000000" w:rsidR="00000000" w:rsidRPr="00000000">
        <w:rPr>
          <w:rtl w:val="0"/>
        </w:rPr>
      </w:r>
    </w:p>
    <w:p w:rsidR="00000000" w:rsidDel="00000000" w:rsidP="00000000" w:rsidRDefault="00000000" w:rsidRPr="00000000" w14:paraId="0000005F">
      <w:pPr>
        <w:numPr>
          <w:ilvl w:val="0"/>
          <w:numId w:val="7"/>
        </w:numPr>
        <w:spacing w:line="276" w:lineRule="auto"/>
        <w:ind w:left="720" w:hanging="360"/>
      </w:pPr>
      <w:r w:rsidDel="00000000" w:rsidR="00000000" w:rsidRPr="00000000">
        <w:rPr>
          <w:i w:val="1"/>
          <w:rtl w:val="0"/>
        </w:rPr>
        <w:t xml:space="preserve">Weakness</w:t>
      </w:r>
      <w:r w:rsidDel="00000000" w:rsidR="00000000" w:rsidRPr="00000000">
        <w:rPr>
          <w:rtl w:val="0"/>
        </w:rPr>
        <w:t xml:space="preserve">: Not all major US cities are operated as Mayor-strong governments; the broad scope of this group (administering federal food programs, food access programs, and municipal food procurement) leave limited space for discussion of urban agriculture</w:t>
      </w:r>
    </w:p>
    <w:p w:rsidR="00000000" w:rsidDel="00000000" w:rsidP="00000000" w:rsidRDefault="00000000" w:rsidRPr="00000000" w14:paraId="00000060">
      <w:pPr>
        <w:numPr>
          <w:ilvl w:val="0"/>
          <w:numId w:val="7"/>
        </w:numPr>
        <w:spacing w:line="276" w:lineRule="auto"/>
        <w:ind w:left="720" w:hanging="360"/>
      </w:pPr>
      <w:r w:rsidDel="00000000" w:rsidR="00000000" w:rsidRPr="00000000">
        <w:rPr>
          <w:i w:val="1"/>
          <w:rtl w:val="0"/>
        </w:rPr>
        <w:t xml:space="preserve">Overlap</w:t>
      </w:r>
      <w:r w:rsidDel="00000000" w:rsidR="00000000" w:rsidRPr="00000000">
        <w:rPr>
          <w:rtl w:val="0"/>
        </w:rPr>
        <w:t xml:space="preserve">: Both UADA and USCM share values on food equity, food access, and strengthening local, sustainable food systems.</w:t>
      </w:r>
    </w:p>
    <w:p w:rsidR="00000000" w:rsidDel="00000000" w:rsidP="00000000" w:rsidRDefault="00000000" w:rsidRPr="00000000" w14:paraId="00000061">
      <w:pPr>
        <w:spacing w:line="276" w:lineRule="auto"/>
        <w:ind w:left="0" w:firstLine="0"/>
        <w:rPr/>
      </w:pPr>
      <w:r w:rsidDel="00000000" w:rsidR="00000000" w:rsidRPr="00000000">
        <w:rPr>
          <w:rtl w:val="0"/>
        </w:rPr>
      </w:r>
    </w:p>
    <w:p w:rsidR="00000000" w:rsidDel="00000000" w:rsidP="00000000" w:rsidRDefault="00000000" w:rsidRPr="00000000" w14:paraId="00000062">
      <w:pPr>
        <w:spacing w:line="276" w:lineRule="auto"/>
        <w:ind w:left="0" w:firstLine="0"/>
        <w:rPr/>
      </w:pPr>
      <w:r w:rsidDel="00000000" w:rsidR="00000000" w:rsidRPr="00000000">
        <w:rPr>
          <w:rtl w:val="0"/>
        </w:rPr>
        <w:t xml:space="preserve">National Urban Agriculture Initiative</w:t>
      </w:r>
    </w:p>
    <w:p w:rsidR="00000000" w:rsidDel="00000000" w:rsidP="00000000" w:rsidRDefault="00000000" w:rsidRPr="00000000" w14:paraId="00000063">
      <w:pPr>
        <w:numPr>
          <w:ilvl w:val="0"/>
          <w:numId w:val="13"/>
        </w:numPr>
        <w:spacing w:line="276" w:lineRule="auto"/>
        <w:ind w:left="720" w:hanging="360"/>
        <w:rPr>
          <w:i w:val="1"/>
        </w:rPr>
      </w:pPr>
      <w:r w:rsidDel="00000000" w:rsidR="00000000" w:rsidRPr="00000000">
        <w:rPr>
          <w:i w:val="1"/>
          <w:rtl w:val="0"/>
        </w:rPr>
        <w:t xml:space="preserve">Scope:</w:t>
      </w:r>
      <w:r w:rsidDel="00000000" w:rsidR="00000000" w:rsidRPr="00000000">
        <w:rPr>
          <w:rtl w:val="0"/>
        </w:rPr>
        <w:t xml:space="preserve"> aims to increase the number of urban farmers who will learn about and utilize a variety of resources for finance, education, research, and outreach to benefit their farm operations. </w:t>
      </w:r>
      <w:r w:rsidDel="00000000" w:rsidR="00000000" w:rsidRPr="00000000">
        <w:rPr>
          <w:color w:val="1f211c"/>
          <w:highlight w:val="white"/>
          <w:rtl w:val="0"/>
        </w:rPr>
        <w:t xml:space="preserve">Connecting farmers to the programs and services that are offered nationwide through USDA’s Farm Service Agency is a primary goal of this initiative</w:t>
      </w:r>
      <w:r w:rsidDel="00000000" w:rsidR="00000000" w:rsidRPr="00000000">
        <w:rPr>
          <w:rtl w:val="0"/>
        </w:rPr>
      </w:r>
    </w:p>
    <w:p w:rsidR="00000000" w:rsidDel="00000000" w:rsidP="00000000" w:rsidRDefault="00000000" w:rsidRPr="00000000" w14:paraId="00000064">
      <w:pPr>
        <w:numPr>
          <w:ilvl w:val="0"/>
          <w:numId w:val="13"/>
        </w:numPr>
        <w:spacing w:line="276" w:lineRule="auto"/>
        <w:ind w:left="720" w:hanging="360"/>
        <w:rPr>
          <w:i w:val="1"/>
        </w:rPr>
      </w:pPr>
      <w:r w:rsidDel="00000000" w:rsidR="00000000" w:rsidRPr="00000000">
        <w:rPr>
          <w:i w:val="1"/>
          <w:rtl w:val="0"/>
        </w:rPr>
        <w:t xml:space="preserve">Strengths:</w:t>
      </w:r>
      <w:r w:rsidDel="00000000" w:rsidR="00000000" w:rsidRPr="00000000">
        <w:rPr>
          <w:rtl w:val="0"/>
        </w:rPr>
        <w:t xml:space="preserve"> Successful annual conference attracts diverse group of urban ag stakeholders</w:t>
      </w:r>
    </w:p>
    <w:p w:rsidR="00000000" w:rsidDel="00000000" w:rsidP="00000000" w:rsidRDefault="00000000" w:rsidRPr="00000000" w14:paraId="00000065">
      <w:pPr>
        <w:numPr>
          <w:ilvl w:val="0"/>
          <w:numId w:val="13"/>
        </w:numPr>
        <w:spacing w:line="276" w:lineRule="auto"/>
        <w:ind w:left="720" w:hanging="360"/>
        <w:rPr>
          <w:i w:val="1"/>
        </w:rPr>
      </w:pPr>
      <w:r w:rsidDel="00000000" w:rsidR="00000000" w:rsidRPr="00000000">
        <w:rPr>
          <w:i w:val="1"/>
          <w:rtl w:val="0"/>
        </w:rPr>
        <w:t xml:space="preserve">Weaknesses:</w:t>
      </w:r>
      <w:r w:rsidDel="00000000" w:rsidR="00000000" w:rsidRPr="00000000">
        <w:rPr>
          <w:rtl w:val="0"/>
        </w:rPr>
        <w:t xml:space="preserve"> Largely dependent on USDA funding</w:t>
      </w:r>
    </w:p>
    <w:p w:rsidR="00000000" w:rsidDel="00000000" w:rsidP="00000000" w:rsidRDefault="00000000" w:rsidRPr="00000000" w14:paraId="00000066">
      <w:pPr>
        <w:numPr>
          <w:ilvl w:val="0"/>
          <w:numId w:val="13"/>
        </w:numPr>
        <w:spacing w:line="276" w:lineRule="auto"/>
        <w:ind w:left="720" w:hanging="360"/>
        <w:rPr>
          <w:i w:val="1"/>
        </w:rPr>
      </w:pPr>
      <w:r w:rsidDel="00000000" w:rsidR="00000000" w:rsidRPr="00000000">
        <w:rPr>
          <w:i w:val="1"/>
          <w:rtl w:val="0"/>
        </w:rPr>
        <w:t xml:space="preserve">Overlap:</w:t>
      </w:r>
      <w:r w:rsidDel="00000000" w:rsidR="00000000" w:rsidRPr="00000000">
        <w:rPr>
          <w:rtl w:val="0"/>
        </w:rPr>
        <w:t xml:space="preserve"> Shared goal of bringing communities together in-person to advance urban agriculture.</w:t>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spacing w:line="276" w:lineRule="auto"/>
        <w:rPr/>
      </w:pPr>
      <w:r w:rsidDel="00000000" w:rsidR="00000000" w:rsidRPr="00000000">
        <w:rPr>
          <w:rtl w:val="0"/>
        </w:rPr>
        <w:t xml:space="preserve">National Sustainable Agriculture Coalition</w:t>
      </w:r>
    </w:p>
    <w:p w:rsidR="00000000" w:rsidDel="00000000" w:rsidP="00000000" w:rsidRDefault="00000000" w:rsidRPr="00000000" w14:paraId="00000069">
      <w:pPr>
        <w:numPr>
          <w:ilvl w:val="0"/>
          <w:numId w:val="15"/>
        </w:numPr>
        <w:spacing w:line="276" w:lineRule="auto"/>
        <w:ind w:left="720" w:hanging="360"/>
        <w:rPr>
          <w:i w:val="1"/>
        </w:rPr>
      </w:pPr>
      <w:r w:rsidDel="00000000" w:rsidR="00000000" w:rsidRPr="00000000">
        <w:rPr>
          <w:i w:val="1"/>
          <w:rtl w:val="0"/>
        </w:rPr>
        <w:t xml:space="preserve">Scope:</w:t>
      </w:r>
      <w:r w:rsidDel="00000000" w:rsidR="00000000" w:rsidRPr="00000000">
        <w:rPr>
          <w:rtl w:val="0"/>
        </w:rPr>
        <w:t xml:space="preserve"> An alliance of grassroots organizations advocating for federal policy reform to advance the sustainability of agriculture, food systems, natural resources, and rural communities</w:t>
      </w:r>
    </w:p>
    <w:p w:rsidR="00000000" w:rsidDel="00000000" w:rsidP="00000000" w:rsidRDefault="00000000" w:rsidRPr="00000000" w14:paraId="0000006A">
      <w:pPr>
        <w:numPr>
          <w:ilvl w:val="0"/>
          <w:numId w:val="15"/>
        </w:numPr>
        <w:spacing w:line="276" w:lineRule="auto"/>
        <w:ind w:left="720" w:hanging="360"/>
        <w:rPr>
          <w:i w:val="1"/>
        </w:rPr>
      </w:pPr>
      <w:r w:rsidDel="00000000" w:rsidR="00000000" w:rsidRPr="00000000">
        <w:rPr>
          <w:i w:val="1"/>
          <w:rtl w:val="0"/>
        </w:rPr>
        <w:t xml:space="preserve">Strengths:</w:t>
      </w:r>
      <w:r w:rsidDel="00000000" w:rsidR="00000000" w:rsidRPr="00000000">
        <w:rPr>
          <w:rtl w:val="0"/>
        </w:rPr>
        <w:t xml:space="preserve"> Trusted advocate, broad reaching, active voice for sustainable farming</w:t>
      </w:r>
    </w:p>
    <w:p w:rsidR="00000000" w:rsidDel="00000000" w:rsidP="00000000" w:rsidRDefault="00000000" w:rsidRPr="00000000" w14:paraId="0000006B">
      <w:pPr>
        <w:numPr>
          <w:ilvl w:val="0"/>
          <w:numId w:val="15"/>
        </w:numPr>
        <w:spacing w:line="276" w:lineRule="auto"/>
        <w:ind w:left="720" w:hanging="360"/>
        <w:rPr>
          <w:i w:val="1"/>
        </w:rPr>
      </w:pPr>
      <w:r w:rsidDel="00000000" w:rsidR="00000000" w:rsidRPr="00000000">
        <w:rPr>
          <w:i w:val="1"/>
          <w:rtl w:val="0"/>
        </w:rPr>
        <w:t xml:space="preserve">Weaknesses:</w:t>
      </w:r>
      <w:r w:rsidDel="00000000" w:rsidR="00000000" w:rsidRPr="00000000">
        <w:rPr>
          <w:rtl w:val="0"/>
        </w:rPr>
        <w:t xml:space="preserve"> Limited to policy reform and education</w:t>
      </w:r>
    </w:p>
    <w:p w:rsidR="00000000" w:rsidDel="00000000" w:rsidP="00000000" w:rsidRDefault="00000000" w:rsidRPr="00000000" w14:paraId="0000006C">
      <w:pPr>
        <w:numPr>
          <w:ilvl w:val="0"/>
          <w:numId w:val="15"/>
        </w:numPr>
        <w:spacing w:line="276" w:lineRule="auto"/>
        <w:ind w:left="720" w:hanging="360"/>
        <w:rPr>
          <w:i w:val="1"/>
        </w:rPr>
      </w:pPr>
      <w:r w:rsidDel="00000000" w:rsidR="00000000" w:rsidRPr="00000000">
        <w:rPr>
          <w:i w:val="1"/>
          <w:rtl w:val="0"/>
        </w:rPr>
        <w:t xml:space="preserve">Overlap:</w:t>
      </w:r>
      <w:r w:rsidDel="00000000" w:rsidR="00000000" w:rsidRPr="00000000">
        <w:rPr>
          <w:rtl w:val="0"/>
        </w:rPr>
        <w:t xml:space="preserve"> UADA and NSAC likely agree on many issues areas facing agriculture sustainability.</w:t>
      </w:r>
      <w:r w:rsidDel="00000000" w:rsidR="00000000" w:rsidRPr="00000000">
        <w:rPr>
          <w:rtl w:val="0"/>
        </w:rPr>
      </w:r>
    </w:p>
    <w:p w:rsidR="00000000" w:rsidDel="00000000" w:rsidP="00000000" w:rsidRDefault="00000000" w:rsidRPr="00000000" w14:paraId="0000006D">
      <w:pPr>
        <w:pStyle w:val="Heading4"/>
        <w:numPr>
          <w:ilvl w:val="1"/>
          <w:numId w:val="5"/>
        </w:numPr>
        <w:spacing w:line="276" w:lineRule="auto"/>
        <w:ind w:left="1440" w:hanging="360"/>
      </w:pPr>
      <w:bookmarkStart w:colFirst="0" w:colLast="0" w:name="_thqe7nabaqkc" w:id="13"/>
      <w:bookmarkEnd w:id="13"/>
      <w:r w:rsidDel="00000000" w:rsidR="00000000" w:rsidRPr="00000000">
        <w:rPr>
          <w:rtl w:val="0"/>
        </w:rPr>
        <w:t xml:space="preserve">UADA’s Strategic Advantage</w:t>
      </w:r>
    </w:p>
    <w:p w:rsidR="00000000" w:rsidDel="00000000" w:rsidP="00000000" w:rsidRDefault="00000000" w:rsidRPr="00000000" w14:paraId="0000006E">
      <w:pPr>
        <w:spacing w:after="0" w:before="0" w:line="276" w:lineRule="auto"/>
        <w:rPr/>
      </w:pPr>
      <w:r w:rsidDel="00000000" w:rsidR="00000000" w:rsidRPr="00000000">
        <w:rPr>
          <w:rtl w:val="0"/>
        </w:rPr>
        <w:t xml:space="preserve">While several organizations touch urban ag through policy, practice, and municipal engagement, no dedicated national peer network currently exists for local government officials leading urban agriculture work. This leaves a critical gap in coordination, shared learning, and policy alignment—precisely the niche UADA could fill. The main challenge for UADA will be keeping up with growth of urban ag in cities, demonstrating distinct value, and potentially navigating overlapping mandates with agencies like the USDA or other city-focused networks.</w:t>
      </w:r>
    </w:p>
    <w:p w:rsidR="00000000" w:rsidDel="00000000" w:rsidP="00000000" w:rsidRDefault="00000000" w:rsidRPr="00000000" w14:paraId="0000006F">
      <w:pPr>
        <w:spacing w:line="276" w:lineRule="auto"/>
        <w:ind w:left="0" w:firstLine="0"/>
        <w:rPr/>
      </w:pPr>
      <w:r w:rsidDel="00000000" w:rsidR="00000000" w:rsidRPr="00000000">
        <w:rPr>
          <w:rtl w:val="0"/>
        </w:rPr>
      </w:r>
    </w:p>
    <w:p w:rsidR="00000000" w:rsidDel="00000000" w:rsidP="00000000" w:rsidRDefault="00000000" w:rsidRPr="00000000" w14:paraId="00000070">
      <w:pPr>
        <w:pStyle w:val="Heading3"/>
        <w:numPr>
          <w:ilvl w:val="0"/>
          <w:numId w:val="5"/>
        </w:numPr>
        <w:spacing w:line="276" w:lineRule="auto"/>
        <w:ind w:left="720" w:hanging="360"/>
        <w:rPr>
          <w:u w:val="none"/>
        </w:rPr>
      </w:pPr>
      <w:bookmarkStart w:colFirst="0" w:colLast="0" w:name="_60vyu2d7fdg" w:id="14"/>
      <w:bookmarkEnd w:id="14"/>
      <w:r w:rsidDel="00000000" w:rsidR="00000000" w:rsidRPr="00000000">
        <w:rPr>
          <w:rtl w:val="0"/>
        </w:rPr>
        <w:t xml:space="preserve">Management &amp; Organization</w:t>
      </w:r>
    </w:p>
    <w:p w:rsidR="00000000" w:rsidDel="00000000" w:rsidP="00000000" w:rsidRDefault="00000000" w:rsidRPr="00000000" w14:paraId="00000071">
      <w:pPr>
        <w:spacing w:line="276" w:lineRule="auto"/>
        <w:rPr/>
      </w:pPr>
      <w:r w:rsidDel="00000000" w:rsidR="00000000" w:rsidRPr="00000000">
        <w:rPr>
          <w:rtl w:val="0"/>
        </w:rPr>
        <w:t xml:space="preserve">UADA’s organizational structure is modeled after the Southeast Sustainability Directors Network, other regional networks created by the Urban Sustainability Directors Network (USDN), and the Carbon Neutral Cities Alliance (CNCA).</w:t>
      </w:r>
    </w:p>
    <w:p w:rsidR="00000000" w:rsidDel="00000000" w:rsidP="00000000" w:rsidRDefault="00000000" w:rsidRPr="00000000" w14:paraId="00000072">
      <w:pPr>
        <w:pStyle w:val="Heading4"/>
        <w:numPr>
          <w:ilvl w:val="1"/>
          <w:numId w:val="5"/>
        </w:numPr>
        <w:spacing w:line="276" w:lineRule="auto"/>
        <w:ind w:left="1440" w:hanging="360"/>
        <w:rPr/>
      </w:pPr>
      <w:bookmarkStart w:colFirst="0" w:colLast="0" w:name="_nkmdtht2ab3g" w:id="15"/>
      <w:bookmarkEnd w:id="15"/>
      <w:r w:rsidDel="00000000" w:rsidR="00000000" w:rsidRPr="00000000">
        <w:rPr>
          <w:rtl w:val="0"/>
        </w:rPr>
        <w:t xml:space="preserve">Fiscal Sponsorship</w:t>
      </w:r>
    </w:p>
    <w:p w:rsidR="00000000" w:rsidDel="00000000" w:rsidP="00000000" w:rsidRDefault="00000000" w:rsidRPr="00000000" w14:paraId="00000073">
      <w:pPr>
        <w:spacing w:line="276" w:lineRule="auto"/>
        <w:ind w:left="0" w:firstLine="0"/>
        <w:rPr>
          <w:b w:val="1"/>
        </w:rPr>
      </w:pPr>
      <w:r w:rsidDel="00000000" w:rsidR="00000000" w:rsidRPr="00000000">
        <w:rPr>
          <w:rtl w:val="0"/>
        </w:rPr>
        <w:t xml:space="preserve">UADA is a fiscally sponsored project of USDN, which provides fiscal oversight, legal support, in-kind meeting facilitation, and serves as a thought and fundraising partner to UADA’s Director.</w:t>
      </w:r>
      <w:r w:rsidDel="00000000" w:rsidR="00000000" w:rsidRPr="00000000">
        <w:rPr>
          <w:rtl w:val="0"/>
        </w:rPr>
      </w:r>
    </w:p>
    <w:p w:rsidR="00000000" w:rsidDel="00000000" w:rsidP="00000000" w:rsidRDefault="00000000" w:rsidRPr="00000000" w14:paraId="00000074">
      <w:pPr>
        <w:pStyle w:val="Heading4"/>
        <w:numPr>
          <w:ilvl w:val="1"/>
          <w:numId w:val="5"/>
        </w:numPr>
        <w:spacing w:line="276" w:lineRule="auto"/>
        <w:ind w:left="1440" w:hanging="360"/>
      </w:pPr>
      <w:bookmarkStart w:colFirst="0" w:colLast="0" w:name="_bad29b4c30zl" w:id="16"/>
      <w:bookmarkEnd w:id="16"/>
      <w:r w:rsidDel="00000000" w:rsidR="00000000" w:rsidRPr="00000000">
        <w:rPr>
          <w:rtl w:val="0"/>
        </w:rPr>
        <w:t xml:space="preserve">Management Structure &amp; Founding Leadership Team</w:t>
      </w:r>
    </w:p>
    <w:p w:rsidR="00000000" w:rsidDel="00000000" w:rsidP="00000000" w:rsidRDefault="00000000" w:rsidRPr="00000000" w14:paraId="00000075">
      <w:pPr>
        <w:spacing w:line="276" w:lineRule="auto"/>
        <w:rPr>
          <w:u w:val="single"/>
        </w:rPr>
      </w:pPr>
      <w:r w:rsidDel="00000000" w:rsidR="00000000" w:rsidRPr="00000000">
        <w:rPr>
          <w:u w:val="single"/>
          <w:rtl w:val="0"/>
        </w:rPr>
        <w:t xml:space="preserve">UADA Advisory Committee</w:t>
      </w:r>
    </w:p>
    <w:p w:rsidR="00000000" w:rsidDel="00000000" w:rsidP="00000000" w:rsidRDefault="00000000" w:rsidRPr="00000000" w14:paraId="00000076">
      <w:pPr>
        <w:spacing w:line="276" w:lineRule="auto"/>
        <w:rPr/>
      </w:pPr>
      <w:r w:rsidDel="00000000" w:rsidR="00000000" w:rsidRPr="00000000">
        <w:rPr>
          <w:rtl w:val="0"/>
        </w:rPr>
        <w:t xml:space="preserve">The UADA Advisory Committee (AC) guides the strategic direction for the early stages of Alliance establishment. The Committee consists of committed UADA members exhibiting diversity in geographic region, city size, and political environments. The AC guides the strategic direction of UADA for fundraising and partnerships, programs and offerings, and staffing. Inaugural Advisory Committee members and Chair have agreed to serve 12-month terms. Advisory Committee responsibilities include:</w:t>
      </w:r>
    </w:p>
    <w:p w:rsidR="00000000" w:rsidDel="00000000" w:rsidP="00000000" w:rsidRDefault="00000000" w:rsidRPr="00000000" w14:paraId="00000077">
      <w:pPr>
        <w:widowControl w:val="0"/>
        <w:numPr>
          <w:ilvl w:val="0"/>
          <w:numId w:val="14"/>
        </w:numPr>
        <w:spacing w:line="276" w:lineRule="auto"/>
        <w:ind w:left="720" w:right="450" w:hanging="360"/>
        <w:rPr>
          <w:color w:val="1a1a1a"/>
        </w:rPr>
      </w:pPr>
      <w:r w:rsidDel="00000000" w:rsidR="00000000" w:rsidRPr="00000000">
        <w:rPr>
          <w:color w:val="1a1a1a"/>
          <w:rtl w:val="0"/>
        </w:rPr>
        <w:t xml:space="preserve">Reviewing and providing input/feedback on fundraising materials;</w:t>
      </w:r>
    </w:p>
    <w:p w:rsidR="00000000" w:rsidDel="00000000" w:rsidP="00000000" w:rsidRDefault="00000000" w:rsidRPr="00000000" w14:paraId="00000078">
      <w:pPr>
        <w:widowControl w:val="0"/>
        <w:numPr>
          <w:ilvl w:val="0"/>
          <w:numId w:val="14"/>
        </w:numPr>
        <w:spacing w:line="276" w:lineRule="auto"/>
        <w:ind w:left="720" w:right="450" w:hanging="360"/>
        <w:rPr>
          <w:color w:val="1a1a1a"/>
        </w:rPr>
      </w:pPr>
      <w:r w:rsidDel="00000000" w:rsidR="00000000" w:rsidRPr="00000000">
        <w:rPr>
          <w:color w:val="1a1a1a"/>
          <w:rtl w:val="0"/>
        </w:rPr>
        <w:t xml:space="preserve">Providing input and feedback to develop the initial 12-month business plan;</w:t>
      </w:r>
    </w:p>
    <w:p w:rsidR="00000000" w:rsidDel="00000000" w:rsidP="00000000" w:rsidRDefault="00000000" w:rsidRPr="00000000" w14:paraId="00000079">
      <w:pPr>
        <w:widowControl w:val="0"/>
        <w:numPr>
          <w:ilvl w:val="0"/>
          <w:numId w:val="14"/>
        </w:numPr>
        <w:spacing w:line="276" w:lineRule="auto"/>
        <w:ind w:left="720" w:right="450" w:hanging="360"/>
        <w:rPr>
          <w:color w:val="1a1a1a"/>
        </w:rPr>
      </w:pPr>
      <w:r w:rsidDel="00000000" w:rsidR="00000000" w:rsidRPr="00000000">
        <w:rPr>
          <w:color w:val="1a1a1a"/>
          <w:rtl w:val="0"/>
        </w:rPr>
        <w:t xml:space="preserve">Participating in AC quarterly virtual meetings; </w:t>
      </w:r>
    </w:p>
    <w:p w:rsidR="00000000" w:rsidDel="00000000" w:rsidP="00000000" w:rsidRDefault="00000000" w:rsidRPr="00000000" w14:paraId="0000007A">
      <w:pPr>
        <w:widowControl w:val="0"/>
        <w:numPr>
          <w:ilvl w:val="0"/>
          <w:numId w:val="14"/>
        </w:numPr>
        <w:spacing w:line="276" w:lineRule="auto"/>
        <w:ind w:left="720" w:right="450" w:hanging="360"/>
        <w:rPr>
          <w:color w:val="1a1a1a"/>
        </w:rPr>
      </w:pPr>
      <w:r w:rsidDel="00000000" w:rsidR="00000000" w:rsidRPr="00000000">
        <w:rPr>
          <w:color w:val="1a1a1a"/>
          <w:rtl w:val="0"/>
        </w:rPr>
        <w:t xml:space="preserve">Participating in funder engagements when available;</w:t>
      </w:r>
    </w:p>
    <w:p w:rsidR="00000000" w:rsidDel="00000000" w:rsidP="00000000" w:rsidRDefault="00000000" w:rsidRPr="00000000" w14:paraId="0000007B">
      <w:pPr>
        <w:widowControl w:val="0"/>
        <w:numPr>
          <w:ilvl w:val="0"/>
          <w:numId w:val="14"/>
        </w:numPr>
        <w:spacing w:line="276" w:lineRule="auto"/>
        <w:ind w:left="720" w:right="450" w:hanging="360"/>
        <w:rPr>
          <w:color w:val="1a1a1a"/>
        </w:rPr>
      </w:pPr>
      <w:r w:rsidDel="00000000" w:rsidR="00000000" w:rsidRPr="00000000">
        <w:rPr>
          <w:color w:val="1a1a1a"/>
          <w:rtl w:val="0"/>
        </w:rPr>
        <w:t xml:space="preserve">If possible, helping identify sources of funding;</w:t>
      </w:r>
    </w:p>
    <w:p w:rsidR="00000000" w:rsidDel="00000000" w:rsidP="00000000" w:rsidRDefault="00000000" w:rsidRPr="00000000" w14:paraId="0000007C">
      <w:pPr>
        <w:widowControl w:val="0"/>
        <w:numPr>
          <w:ilvl w:val="0"/>
          <w:numId w:val="14"/>
        </w:numPr>
        <w:spacing w:line="276" w:lineRule="auto"/>
        <w:ind w:left="720" w:right="450" w:hanging="360"/>
        <w:rPr>
          <w:color w:val="1a1a1a"/>
        </w:rPr>
      </w:pPr>
      <w:r w:rsidDel="00000000" w:rsidR="00000000" w:rsidRPr="00000000">
        <w:rPr>
          <w:color w:val="1a1a1a"/>
          <w:rtl w:val="0"/>
        </w:rPr>
        <w:t xml:space="preserve">Contributing to the achievement of the goals of the Alliance;</w:t>
      </w:r>
    </w:p>
    <w:p w:rsidR="00000000" w:rsidDel="00000000" w:rsidP="00000000" w:rsidRDefault="00000000" w:rsidRPr="00000000" w14:paraId="0000007D">
      <w:pPr>
        <w:widowControl w:val="0"/>
        <w:numPr>
          <w:ilvl w:val="0"/>
          <w:numId w:val="14"/>
        </w:numPr>
        <w:spacing w:line="276" w:lineRule="auto"/>
        <w:ind w:left="720" w:right="450" w:hanging="360"/>
        <w:rPr>
          <w:color w:val="1a1a1a"/>
        </w:rPr>
      </w:pPr>
      <w:r w:rsidDel="00000000" w:rsidR="00000000" w:rsidRPr="00000000">
        <w:rPr>
          <w:color w:val="1a1a1a"/>
          <w:rtl w:val="0"/>
        </w:rPr>
        <w:t xml:space="preserve">Being ambassadors for the UADA.</w:t>
      </w:r>
    </w:p>
    <w:p w:rsidR="00000000" w:rsidDel="00000000" w:rsidP="00000000" w:rsidRDefault="00000000" w:rsidRPr="00000000" w14:paraId="0000007E">
      <w:pPr>
        <w:widowControl w:val="0"/>
        <w:spacing w:line="276" w:lineRule="auto"/>
        <w:ind w:left="0" w:right="450" w:firstLine="0"/>
        <w:rPr>
          <w:color w:val="1a1a1a"/>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UADA’s founding Advisory Committee members are:</w:t>
      </w:r>
    </w:p>
    <w:p w:rsidR="00000000" w:rsidDel="00000000" w:rsidP="00000000" w:rsidRDefault="00000000" w:rsidRPr="00000000" w14:paraId="00000080">
      <w:pPr>
        <w:numPr>
          <w:ilvl w:val="0"/>
          <w:numId w:val="10"/>
        </w:numPr>
        <w:spacing w:line="276" w:lineRule="auto"/>
        <w:ind w:left="720" w:hanging="360"/>
        <w:rPr>
          <w:u w:val="none"/>
        </w:rPr>
      </w:pPr>
      <w:r w:rsidDel="00000000" w:rsidR="00000000" w:rsidRPr="00000000">
        <w:rPr>
          <w:color w:val="1a1a1a"/>
          <w:rtl w:val="0"/>
        </w:rPr>
        <w:t xml:space="preserve">Alex Brooks, Climate Action &amp; Sustainability Coordinator, Boise, ID</w:t>
      </w:r>
    </w:p>
    <w:p w:rsidR="00000000" w:rsidDel="00000000" w:rsidP="00000000" w:rsidRDefault="00000000" w:rsidRPr="00000000" w14:paraId="00000081">
      <w:pPr>
        <w:numPr>
          <w:ilvl w:val="0"/>
          <w:numId w:val="10"/>
        </w:numPr>
        <w:spacing w:line="276" w:lineRule="auto"/>
        <w:ind w:left="720" w:hanging="360"/>
        <w:rPr>
          <w:u w:val="none"/>
        </w:rPr>
      </w:pPr>
      <w:r w:rsidDel="00000000" w:rsidR="00000000" w:rsidRPr="00000000">
        <w:rPr>
          <w:color w:val="1a1a1a"/>
          <w:rtl w:val="0"/>
        </w:rPr>
        <w:t xml:space="preserve">Edwin Marty, Food Policy Manager, Austin, TX</w:t>
      </w:r>
    </w:p>
    <w:p w:rsidR="00000000" w:rsidDel="00000000" w:rsidP="00000000" w:rsidRDefault="00000000" w:rsidRPr="00000000" w14:paraId="00000082">
      <w:pPr>
        <w:numPr>
          <w:ilvl w:val="0"/>
          <w:numId w:val="10"/>
        </w:numPr>
        <w:spacing w:line="276" w:lineRule="auto"/>
        <w:ind w:left="720" w:hanging="360"/>
        <w:rPr>
          <w:color w:val="1a1a1a"/>
        </w:rPr>
      </w:pPr>
      <w:r w:rsidDel="00000000" w:rsidR="00000000" w:rsidRPr="00000000">
        <w:rPr>
          <w:color w:val="1a1a1a"/>
          <w:rtl w:val="0"/>
        </w:rPr>
        <w:t xml:space="preserve">Grace Treffinger, Urban Agriculture Liaison, New Orleans, LA</w:t>
      </w:r>
    </w:p>
    <w:p w:rsidR="00000000" w:rsidDel="00000000" w:rsidP="00000000" w:rsidRDefault="00000000" w:rsidRPr="00000000" w14:paraId="00000083">
      <w:pPr>
        <w:numPr>
          <w:ilvl w:val="0"/>
          <w:numId w:val="10"/>
        </w:numPr>
        <w:spacing w:line="276" w:lineRule="auto"/>
        <w:ind w:left="720" w:hanging="360"/>
        <w:rPr>
          <w:color w:val="1a1a1a"/>
        </w:rPr>
      </w:pPr>
      <w:r w:rsidDel="00000000" w:rsidR="00000000" w:rsidRPr="00000000">
        <w:rPr>
          <w:color w:val="1a1a1a"/>
          <w:rtl w:val="0"/>
        </w:rPr>
        <w:t xml:space="preserve">Latha Swamy, Food System Policy Division Director, New Haven, CT</w:t>
      </w:r>
    </w:p>
    <w:p w:rsidR="00000000" w:rsidDel="00000000" w:rsidP="00000000" w:rsidRDefault="00000000" w:rsidRPr="00000000" w14:paraId="00000084">
      <w:pPr>
        <w:numPr>
          <w:ilvl w:val="0"/>
          <w:numId w:val="10"/>
        </w:numPr>
        <w:spacing w:line="276" w:lineRule="auto"/>
        <w:ind w:left="720" w:hanging="360"/>
        <w:rPr>
          <w:color w:val="1a1a1a"/>
          <w:u w:val="none"/>
        </w:rPr>
      </w:pPr>
      <w:r w:rsidDel="00000000" w:rsidR="00000000" w:rsidRPr="00000000">
        <w:rPr>
          <w:color w:val="1a1a1a"/>
          <w:rtl w:val="0"/>
        </w:rPr>
        <w:t xml:space="preserve">Shani Fletcher, Director of GrowBoston, Boston, MA</w:t>
      </w:r>
    </w:p>
    <w:p w:rsidR="00000000" w:rsidDel="00000000" w:rsidP="00000000" w:rsidRDefault="00000000" w:rsidRPr="00000000" w14:paraId="00000085">
      <w:pPr>
        <w:spacing w:line="276" w:lineRule="auto"/>
        <w:ind w:left="720" w:firstLine="0"/>
        <w:rPr>
          <w:color w:val="1a1a1a"/>
        </w:rPr>
      </w:pPr>
      <w:r w:rsidDel="00000000" w:rsidR="00000000" w:rsidRPr="00000000">
        <w:rPr>
          <w:rtl w:val="0"/>
        </w:rPr>
      </w:r>
    </w:p>
    <w:p w:rsidR="00000000" w:rsidDel="00000000" w:rsidP="00000000" w:rsidRDefault="00000000" w:rsidRPr="00000000" w14:paraId="00000086">
      <w:pPr>
        <w:widowControl w:val="0"/>
        <w:spacing w:line="276" w:lineRule="auto"/>
        <w:ind w:right="450"/>
        <w:rPr>
          <w:u w:val="single"/>
        </w:rPr>
      </w:pPr>
      <w:r w:rsidDel="00000000" w:rsidR="00000000" w:rsidRPr="00000000">
        <w:rPr>
          <w:u w:val="single"/>
          <w:rtl w:val="0"/>
        </w:rPr>
        <w:t xml:space="preserve">UADA Advisory Committee Chair</w:t>
      </w:r>
    </w:p>
    <w:p w:rsidR="00000000" w:rsidDel="00000000" w:rsidP="00000000" w:rsidRDefault="00000000" w:rsidRPr="00000000" w14:paraId="00000087">
      <w:pPr>
        <w:widowControl w:val="0"/>
        <w:spacing w:line="276" w:lineRule="auto"/>
        <w:ind w:right="450"/>
        <w:rPr/>
      </w:pPr>
      <w:r w:rsidDel="00000000" w:rsidR="00000000" w:rsidRPr="00000000">
        <w:rPr>
          <w:rtl w:val="0"/>
        </w:rPr>
        <w:t xml:space="preserve">In addition to the UADA Advisory Committee responsibilities listed above, the Advisory Committee Chair:</w:t>
      </w:r>
    </w:p>
    <w:p w:rsidR="00000000" w:rsidDel="00000000" w:rsidP="00000000" w:rsidRDefault="00000000" w:rsidRPr="00000000" w14:paraId="00000088">
      <w:pPr>
        <w:widowControl w:val="0"/>
        <w:numPr>
          <w:ilvl w:val="0"/>
          <w:numId w:val="12"/>
        </w:numPr>
        <w:spacing w:line="276" w:lineRule="auto"/>
        <w:ind w:left="720" w:hanging="360"/>
      </w:pPr>
      <w:r w:rsidDel="00000000" w:rsidR="00000000" w:rsidRPr="00000000">
        <w:rPr>
          <w:rtl w:val="0"/>
        </w:rPr>
        <w:t xml:space="preserve">Participates in a monthly meeting with Alliance Director and consultant;</w:t>
      </w:r>
    </w:p>
    <w:p w:rsidR="00000000" w:rsidDel="00000000" w:rsidP="00000000" w:rsidRDefault="00000000" w:rsidRPr="00000000" w14:paraId="00000089">
      <w:pPr>
        <w:widowControl w:val="0"/>
        <w:numPr>
          <w:ilvl w:val="0"/>
          <w:numId w:val="12"/>
        </w:numPr>
        <w:spacing w:line="276" w:lineRule="auto"/>
        <w:ind w:left="720" w:hanging="360"/>
      </w:pPr>
      <w:r w:rsidDel="00000000" w:rsidR="00000000" w:rsidRPr="00000000">
        <w:rPr>
          <w:rtl w:val="0"/>
        </w:rPr>
        <w:t xml:space="preserve">Reviews draft AC meeting agendas;</w:t>
      </w:r>
    </w:p>
    <w:p w:rsidR="00000000" w:rsidDel="00000000" w:rsidP="00000000" w:rsidRDefault="00000000" w:rsidRPr="00000000" w14:paraId="0000008A">
      <w:pPr>
        <w:widowControl w:val="0"/>
        <w:numPr>
          <w:ilvl w:val="0"/>
          <w:numId w:val="12"/>
        </w:numPr>
        <w:spacing w:line="276" w:lineRule="auto"/>
        <w:ind w:left="720" w:hanging="360"/>
      </w:pPr>
      <w:r w:rsidDel="00000000" w:rsidR="00000000" w:rsidRPr="00000000">
        <w:rPr>
          <w:rtl w:val="0"/>
        </w:rPr>
        <w:t xml:space="preserve">Chairs quarterly Committee meetings;</w:t>
      </w:r>
    </w:p>
    <w:p w:rsidR="00000000" w:rsidDel="00000000" w:rsidP="00000000" w:rsidRDefault="00000000" w:rsidRPr="00000000" w14:paraId="0000008B">
      <w:pPr>
        <w:widowControl w:val="0"/>
        <w:numPr>
          <w:ilvl w:val="0"/>
          <w:numId w:val="12"/>
        </w:numPr>
        <w:spacing w:line="276" w:lineRule="auto"/>
        <w:ind w:left="720" w:hanging="360"/>
      </w:pPr>
      <w:r w:rsidDel="00000000" w:rsidR="00000000" w:rsidRPr="00000000">
        <w:rPr>
          <w:rtl w:val="0"/>
        </w:rPr>
        <w:t xml:space="preserve">Is available for more direct consultations as needed, within reason.</w:t>
      </w:r>
    </w:p>
    <w:p w:rsidR="00000000" w:rsidDel="00000000" w:rsidP="00000000" w:rsidRDefault="00000000" w:rsidRPr="00000000" w14:paraId="0000008C">
      <w:pPr>
        <w:spacing w:line="276" w:lineRule="auto"/>
        <w:rPr>
          <w:b w:val="1"/>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More details about Advisory Committee roles and responsibilities can be found in the </w:t>
      </w:r>
      <w:r w:rsidDel="00000000" w:rsidR="00000000" w:rsidRPr="00000000">
        <w:rPr>
          <w:rtl w:val="0"/>
        </w:rPr>
        <w:t xml:space="preserve">UADA Advisory Committee Scope of Work</w:t>
      </w:r>
      <w:r w:rsidDel="00000000" w:rsidR="00000000" w:rsidRPr="00000000">
        <w:rPr>
          <w:rtl w:val="0"/>
        </w:rPr>
        <w:t xml:space="preserve"> (</w:t>
      </w:r>
      <w:r w:rsidDel="00000000" w:rsidR="00000000" w:rsidRPr="00000000">
        <w:rPr>
          <w:highlight w:val="yellow"/>
          <w:rtl w:val="0"/>
        </w:rPr>
        <w:t xml:space="preserve">Appendix 1</w:t>
      </w:r>
      <w:r w:rsidDel="00000000" w:rsidR="00000000" w:rsidRPr="00000000">
        <w:rPr>
          <w:rtl w:val="0"/>
        </w:rPr>
        <w:t xml:space="preserve">).</w:t>
      </w:r>
    </w:p>
    <w:p w:rsidR="00000000" w:rsidDel="00000000" w:rsidP="00000000" w:rsidRDefault="00000000" w:rsidRPr="00000000" w14:paraId="0000008E">
      <w:pPr>
        <w:spacing w:line="276" w:lineRule="auto"/>
        <w:rPr>
          <w:b w:val="1"/>
        </w:rPr>
      </w:pPr>
      <w:r w:rsidDel="00000000" w:rsidR="00000000" w:rsidRPr="00000000">
        <w:rPr>
          <w:rtl w:val="0"/>
        </w:rPr>
      </w:r>
    </w:p>
    <w:p w:rsidR="00000000" w:rsidDel="00000000" w:rsidP="00000000" w:rsidRDefault="00000000" w:rsidRPr="00000000" w14:paraId="0000008F">
      <w:pPr>
        <w:spacing w:line="276" w:lineRule="auto"/>
        <w:rPr>
          <w:u w:val="single"/>
        </w:rPr>
      </w:pPr>
      <w:r w:rsidDel="00000000" w:rsidR="00000000" w:rsidRPr="00000000">
        <w:rPr>
          <w:u w:val="single"/>
          <w:rtl w:val="0"/>
        </w:rPr>
        <w:t xml:space="preserve">Director</w:t>
      </w:r>
    </w:p>
    <w:p w:rsidR="00000000" w:rsidDel="00000000" w:rsidP="00000000" w:rsidRDefault="00000000" w:rsidRPr="00000000" w14:paraId="00000090">
      <w:pPr>
        <w:spacing w:line="276" w:lineRule="auto"/>
        <w:rPr/>
      </w:pPr>
      <w:r w:rsidDel="00000000" w:rsidR="00000000" w:rsidRPr="00000000">
        <w:rPr>
          <w:rtl w:val="0"/>
        </w:rPr>
        <w:t xml:space="preserve">UADA is managed by a Founding Director who oversees the day-to-day operation of the Alliance, as well as fundraising efforts, member relationships, and staffing the Advisory Committee.</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UADA’s founding Director is Kate Lee. Kate launched Washington DC’s Office of Urban Agriculture, the nation’s third person to hold this title, following Atlanta and Philadelphia. Seeking connection with peers, she convened fellow directors—sowing the seed that became UADA. Before government service, Kate spent a decade building and leading DC urban farms. As DC’s Urban Ag Director she gained critical experience in policy and program development. Her diversified experience is well-suited to lead UADA in supporting the needs of municipal urban ag offices.</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u w:val="single"/>
        </w:rPr>
      </w:pPr>
      <w:r w:rsidDel="00000000" w:rsidR="00000000" w:rsidRPr="00000000">
        <w:rPr>
          <w:u w:val="single"/>
          <w:rtl w:val="0"/>
        </w:rPr>
        <w:t xml:space="preserve">Strategic Advisor</w:t>
      </w:r>
    </w:p>
    <w:p w:rsidR="00000000" w:rsidDel="00000000" w:rsidP="00000000" w:rsidRDefault="00000000" w:rsidRPr="00000000" w14:paraId="00000095">
      <w:pPr>
        <w:spacing w:line="276" w:lineRule="auto"/>
        <w:rPr/>
      </w:pPr>
      <w:r w:rsidDel="00000000" w:rsidR="00000000" w:rsidRPr="00000000">
        <w:rPr>
          <w:rtl w:val="0"/>
        </w:rPr>
        <w:t xml:space="preserve">Currently supporting this effort is Johanna Partin, former Founding Director of the Carbon Neutral Cities Alliance, and Senior Advisor on Climate and Sustainability to San Francisco mayors Newsom and Lee. Johanna is a seasoned sustainability expert, systems-change leader, and brings deep experience in building institutional infrastructure, securing strategic funding, and forging cross-sector partnerships. Her guidance ensures UADA is well-positioned for long-term success.</w:t>
      </w:r>
    </w:p>
    <w:p w:rsidR="00000000" w:rsidDel="00000000" w:rsidP="00000000" w:rsidRDefault="00000000" w:rsidRPr="00000000" w14:paraId="00000096">
      <w:pPr>
        <w:spacing w:line="276" w:lineRule="auto"/>
        <w:ind w:left="0" w:firstLine="0"/>
        <w:rPr/>
      </w:pPr>
      <w:r w:rsidDel="00000000" w:rsidR="00000000" w:rsidRPr="00000000">
        <w:rPr>
          <w:rtl w:val="0"/>
        </w:rPr>
      </w:r>
    </w:p>
    <w:p w:rsidR="00000000" w:rsidDel="00000000" w:rsidP="00000000" w:rsidRDefault="00000000" w:rsidRPr="00000000" w14:paraId="00000097">
      <w:pPr>
        <w:pStyle w:val="Heading3"/>
        <w:numPr>
          <w:ilvl w:val="0"/>
          <w:numId w:val="5"/>
        </w:numPr>
        <w:spacing w:line="276" w:lineRule="auto"/>
        <w:ind w:left="720" w:hanging="360"/>
        <w:rPr/>
      </w:pPr>
      <w:bookmarkStart w:colFirst="0" w:colLast="0" w:name="_33s7j9o2j9wv" w:id="17"/>
      <w:bookmarkEnd w:id="17"/>
      <w:r w:rsidDel="00000000" w:rsidR="00000000" w:rsidRPr="00000000">
        <w:rPr>
          <w:rtl w:val="0"/>
        </w:rPr>
        <w:t xml:space="preserve">Financial Plan &amp; Fundraising Strategy</w:t>
      </w:r>
    </w:p>
    <w:p w:rsidR="00000000" w:rsidDel="00000000" w:rsidP="00000000" w:rsidRDefault="00000000" w:rsidRPr="00000000" w14:paraId="00000098">
      <w:pPr>
        <w:pStyle w:val="Heading4"/>
        <w:numPr>
          <w:ilvl w:val="1"/>
          <w:numId w:val="5"/>
        </w:numPr>
        <w:spacing w:line="276" w:lineRule="auto"/>
        <w:ind w:left="1440" w:hanging="360"/>
      </w:pPr>
      <w:bookmarkStart w:colFirst="0" w:colLast="0" w:name="_yqr7pzitga7f" w:id="18"/>
      <w:bookmarkEnd w:id="18"/>
      <w:r w:rsidDel="00000000" w:rsidR="00000000" w:rsidRPr="00000000">
        <w:rPr>
          <w:rtl w:val="0"/>
        </w:rPr>
        <w:t xml:space="preserve">Fundraising Goal</w:t>
      </w:r>
    </w:p>
    <w:p w:rsidR="00000000" w:rsidDel="00000000" w:rsidP="00000000" w:rsidRDefault="00000000" w:rsidRPr="00000000" w14:paraId="00000099">
      <w:pPr>
        <w:spacing w:after="0" w:before="0" w:line="276" w:lineRule="auto"/>
        <w:ind w:left="0" w:firstLine="0"/>
        <w:rPr/>
      </w:pPr>
      <w:r w:rsidDel="00000000" w:rsidR="00000000" w:rsidRPr="00000000">
        <w:rPr>
          <w:rtl w:val="0"/>
        </w:rPr>
        <w:t xml:space="preserve">In 2025-2026, UADA is seeking </w:t>
      </w:r>
      <w:r w:rsidDel="00000000" w:rsidR="00000000" w:rsidRPr="00000000">
        <w:rPr>
          <w:rtl w:val="0"/>
        </w:rPr>
        <w:t xml:space="preserve">$150,000-$200,000</w:t>
      </w:r>
      <w:r w:rsidDel="00000000" w:rsidR="00000000" w:rsidRPr="00000000">
        <w:rPr>
          <w:rtl w:val="0"/>
        </w:rPr>
        <w:t xml:space="preserve"> in startup funding to formalize operations, support peer learning infrastructure, fund high-impact projects, and elevate national standards and practices. During this incubation period, UADA will build staffing, governance, and fundraising capacity and expand programming opportunities for members.</w:t>
      </w:r>
    </w:p>
    <w:p w:rsidR="00000000" w:rsidDel="00000000" w:rsidP="00000000" w:rsidRDefault="00000000" w:rsidRPr="00000000" w14:paraId="0000009A">
      <w:pPr>
        <w:pStyle w:val="Heading4"/>
        <w:numPr>
          <w:ilvl w:val="1"/>
          <w:numId w:val="5"/>
        </w:numPr>
        <w:spacing w:line="276" w:lineRule="auto"/>
        <w:ind w:left="1440" w:hanging="360"/>
      </w:pPr>
      <w:bookmarkStart w:colFirst="0" w:colLast="0" w:name="_8jk86s98xav5" w:id="19"/>
      <w:bookmarkEnd w:id="19"/>
      <w:r w:rsidDel="00000000" w:rsidR="00000000" w:rsidRPr="00000000">
        <w:rPr>
          <w:rtl w:val="0"/>
        </w:rPr>
        <w:t xml:space="preserve">Grants Received To-Date</w:t>
      </w:r>
    </w:p>
    <w:p w:rsidR="00000000" w:rsidDel="00000000" w:rsidP="00000000" w:rsidRDefault="00000000" w:rsidRPr="00000000" w14:paraId="0000009B">
      <w:pPr>
        <w:spacing w:after="0" w:before="0" w:line="276" w:lineRule="auto"/>
        <w:ind w:left="0" w:firstLine="0"/>
        <w:rPr/>
      </w:pPr>
      <w:r w:rsidDel="00000000" w:rsidR="00000000" w:rsidRPr="00000000">
        <w:rPr>
          <w:rtl w:val="0"/>
        </w:rPr>
        <w:t xml:space="preserve">In April 2025, UADA received a $20,000 Catalyst Fund grant from the Urban Sustainability Directors Network (USDN) to create a 12-month business and fundraising plan; develop materials to secure a first year of funding for UADA; and begin to implement an effective member engagement strategy to ensure UADA’s support aligns with members' top priorities.</w:t>
      </w:r>
    </w:p>
    <w:p w:rsidR="00000000" w:rsidDel="00000000" w:rsidP="00000000" w:rsidRDefault="00000000" w:rsidRPr="00000000" w14:paraId="0000009C">
      <w:pPr>
        <w:pStyle w:val="Heading4"/>
        <w:numPr>
          <w:ilvl w:val="1"/>
          <w:numId w:val="5"/>
        </w:numPr>
        <w:spacing w:line="276" w:lineRule="auto"/>
        <w:ind w:left="1440" w:hanging="360"/>
      </w:pPr>
      <w:bookmarkStart w:colFirst="0" w:colLast="0" w:name="_jnkee2klt0q" w:id="20"/>
      <w:bookmarkEnd w:id="20"/>
      <w:r w:rsidDel="00000000" w:rsidR="00000000" w:rsidRPr="00000000">
        <w:rPr>
          <w:rtl w:val="0"/>
        </w:rPr>
        <w:t xml:space="preserve">Fundraising Strategy &amp; Timeline</w:t>
      </w:r>
    </w:p>
    <w:p w:rsidR="00000000" w:rsidDel="00000000" w:rsidP="00000000" w:rsidRDefault="00000000" w:rsidRPr="00000000" w14:paraId="0000009D">
      <w:pPr>
        <w:spacing w:after="0" w:before="0" w:line="276" w:lineRule="auto"/>
        <w:ind w:left="0" w:firstLine="0"/>
        <w:rPr/>
      </w:pPr>
      <w:r w:rsidDel="00000000" w:rsidR="00000000" w:rsidRPr="00000000">
        <w:rPr>
          <w:rtl w:val="0"/>
        </w:rPr>
        <w:t xml:space="preserve">UADA has identified a list of foundation prospects (</w:t>
      </w:r>
      <w:r w:rsidDel="00000000" w:rsidR="00000000" w:rsidRPr="00000000">
        <w:rPr>
          <w:highlight w:val="yellow"/>
          <w:rtl w:val="0"/>
        </w:rPr>
        <w:t xml:space="preserve">Appendix 2</w:t>
      </w:r>
      <w:r w:rsidDel="00000000" w:rsidR="00000000" w:rsidRPr="00000000">
        <w:rPr>
          <w:rtl w:val="0"/>
        </w:rPr>
        <w:t xml:space="preserve">) based on overlap between UADA’s goals and the foundations’ funding priorities, as well as existing relationships. UADA has also developed funder outreach language and a fundraising pitch deck (</w:t>
      </w:r>
      <w:r w:rsidDel="00000000" w:rsidR="00000000" w:rsidRPr="00000000">
        <w:rPr>
          <w:highlight w:val="yellow"/>
          <w:rtl w:val="0"/>
        </w:rPr>
        <w:t xml:space="preserve">Appendix 3</w:t>
      </w:r>
      <w:r w:rsidDel="00000000" w:rsidR="00000000" w:rsidRPr="00000000">
        <w:rPr>
          <w:rtl w:val="0"/>
        </w:rPr>
        <w:t xml:space="preserve">) to use in funder meetings. UADA’s fundraising timeline is as follows:</w:t>
      </w:r>
    </w:p>
    <w:p w:rsidR="00000000" w:rsidDel="00000000" w:rsidP="00000000" w:rsidRDefault="00000000" w:rsidRPr="00000000" w14:paraId="0000009E">
      <w:pPr>
        <w:spacing w:after="0" w:before="0" w:line="276" w:lineRule="auto"/>
        <w:ind w:left="0" w:firstLine="0"/>
        <w:rPr/>
      </w:pPr>
      <w:r w:rsidDel="00000000" w:rsidR="00000000" w:rsidRPr="00000000">
        <w:rPr>
          <w:rtl w:val="0"/>
        </w:rPr>
      </w:r>
    </w:p>
    <w:p w:rsidR="00000000" w:rsidDel="00000000" w:rsidP="00000000" w:rsidRDefault="00000000" w:rsidRPr="00000000" w14:paraId="0000009F">
      <w:pPr>
        <w:spacing w:after="0" w:before="0" w:line="276" w:lineRule="auto"/>
        <w:ind w:left="0" w:firstLine="0"/>
        <w:rPr/>
      </w:pPr>
      <w:r w:rsidDel="00000000" w:rsidR="00000000" w:rsidRPr="00000000">
        <w:rPr>
          <w:rtl w:val="0"/>
        </w:rPr>
        <w:t xml:space="preserve">April-June 2025:</w:t>
      </w:r>
    </w:p>
    <w:p w:rsidR="00000000" w:rsidDel="00000000" w:rsidP="00000000" w:rsidRDefault="00000000" w:rsidRPr="00000000" w14:paraId="000000A0">
      <w:pPr>
        <w:numPr>
          <w:ilvl w:val="0"/>
          <w:numId w:val="2"/>
        </w:numPr>
        <w:spacing w:line="276" w:lineRule="auto"/>
        <w:ind w:left="720" w:hanging="360"/>
      </w:pPr>
      <w:r w:rsidDel="00000000" w:rsidR="00000000" w:rsidRPr="00000000">
        <w:rPr>
          <w:rtl w:val="0"/>
        </w:rPr>
        <w:t xml:space="preserve">Develop Alliance business plan and fundraising strategy</w:t>
      </w:r>
    </w:p>
    <w:p w:rsidR="00000000" w:rsidDel="00000000" w:rsidP="00000000" w:rsidRDefault="00000000" w:rsidRPr="00000000" w14:paraId="000000A1">
      <w:pPr>
        <w:numPr>
          <w:ilvl w:val="0"/>
          <w:numId w:val="2"/>
        </w:numPr>
        <w:spacing w:line="276" w:lineRule="auto"/>
        <w:ind w:left="720" w:hanging="360"/>
      </w:pPr>
      <w:r w:rsidDel="00000000" w:rsidR="00000000" w:rsidRPr="00000000">
        <w:rPr>
          <w:rtl w:val="0"/>
        </w:rPr>
        <w:t xml:space="preserve">Develop target list of potential funders</w:t>
      </w:r>
    </w:p>
    <w:p w:rsidR="00000000" w:rsidDel="00000000" w:rsidP="00000000" w:rsidRDefault="00000000" w:rsidRPr="00000000" w14:paraId="000000A2">
      <w:pPr>
        <w:numPr>
          <w:ilvl w:val="0"/>
          <w:numId w:val="2"/>
        </w:numPr>
        <w:spacing w:line="276" w:lineRule="auto"/>
        <w:ind w:left="720" w:hanging="360"/>
      </w:pPr>
      <w:r w:rsidDel="00000000" w:rsidR="00000000" w:rsidRPr="00000000">
        <w:rPr>
          <w:rtl w:val="0"/>
        </w:rPr>
        <w:t xml:space="preserve">Create fundraising materials</w:t>
      </w:r>
    </w:p>
    <w:p w:rsidR="00000000" w:rsidDel="00000000" w:rsidP="00000000" w:rsidRDefault="00000000" w:rsidRPr="00000000" w14:paraId="000000A3">
      <w:pPr>
        <w:numPr>
          <w:ilvl w:val="0"/>
          <w:numId w:val="2"/>
        </w:numPr>
        <w:spacing w:line="276" w:lineRule="auto"/>
        <w:ind w:left="720" w:hanging="360"/>
      </w:pPr>
      <w:r w:rsidDel="00000000" w:rsidR="00000000" w:rsidRPr="00000000">
        <w:rPr>
          <w:rtl w:val="0"/>
        </w:rPr>
        <w:t xml:space="preserve">Formalize curated pitches for funders</w:t>
      </w:r>
    </w:p>
    <w:p w:rsidR="00000000" w:rsidDel="00000000" w:rsidP="00000000" w:rsidRDefault="00000000" w:rsidRPr="00000000" w14:paraId="000000A4">
      <w:pPr>
        <w:spacing w:line="276" w:lineRule="auto"/>
        <w:ind w:left="0" w:firstLine="0"/>
        <w:rPr/>
      </w:pPr>
      <w:r w:rsidDel="00000000" w:rsidR="00000000" w:rsidRPr="00000000">
        <w:rPr>
          <w:rtl w:val="0"/>
        </w:rPr>
      </w:r>
    </w:p>
    <w:p w:rsidR="00000000" w:rsidDel="00000000" w:rsidP="00000000" w:rsidRDefault="00000000" w:rsidRPr="00000000" w14:paraId="000000A5">
      <w:pPr>
        <w:spacing w:after="0" w:before="0" w:line="276" w:lineRule="auto"/>
        <w:ind w:left="0" w:firstLine="0"/>
        <w:rPr/>
      </w:pPr>
      <w:r w:rsidDel="00000000" w:rsidR="00000000" w:rsidRPr="00000000">
        <w:rPr>
          <w:rtl w:val="0"/>
        </w:rPr>
        <w:t xml:space="preserve">July-September 2025:</w:t>
      </w:r>
    </w:p>
    <w:p w:rsidR="00000000" w:rsidDel="00000000" w:rsidP="00000000" w:rsidRDefault="00000000" w:rsidRPr="00000000" w14:paraId="000000A6">
      <w:pPr>
        <w:numPr>
          <w:ilvl w:val="0"/>
          <w:numId w:val="4"/>
        </w:numPr>
        <w:spacing w:line="276" w:lineRule="auto"/>
        <w:ind w:left="720" w:hanging="360"/>
      </w:pPr>
      <w:r w:rsidDel="00000000" w:rsidR="00000000" w:rsidRPr="00000000">
        <w:rPr>
          <w:rtl w:val="0"/>
        </w:rPr>
        <w:t xml:space="preserve">Pitch at least five potential funders</w:t>
      </w:r>
    </w:p>
    <w:p w:rsidR="00000000" w:rsidDel="00000000" w:rsidP="00000000" w:rsidRDefault="00000000" w:rsidRPr="00000000" w14:paraId="000000A7">
      <w:pPr>
        <w:numPr>
          <w:ilvl w:val="0"/>
          <w:numId w:val="4"/>
        </w:numPr>
        <w:spacing w:line="276" w:lineRule="auto"/>
        <w:ind w:left="720" w:hanging="360"/>
      </w:pPr>
      <w:r w:rsidDel="00000000" w:rsidR="00000000" w:rsidRPr="00000000">
        <w:rPr>
          <w:rtl w:val="0"/>
        </w:rPr>
        <w:t xml:space="preserve">Secure a minimum of one year’s funding</w:t>
      </w:r>
    </w:p>
    <w:p w:rsidR="00000000" w:rsidDel="00000000" w:rsidP="00000000" w:rsidRDefault="00000000" w:rsidRPr="00000000" w14:paraId="000000A8">
      <w:pPr>
        <w:pStyle w:val="Heading4"/>
        <w:numPr>
          <w:ilvl w:val="1"/>
          <w:numId w:val="5"/>
        </w:numPr>
        <w:spacing w:line="276" w:lineRule="auto"/>
        <w:ind w:left="1440" w:hanging="360"/>
      </w:pPr>
      <w:bookmarkStart w:colFirst="0" w:colLast="0" w:name="_p1a5xkmfphf" w:id="21"/>
      <w:bookmarkEnd w:id="21"/>
      <w:r w:rsidDel="00000000" w:rsidR="00000000" w:rsidRPr="00000000">
        <w:rPr>
          <w:rtl w:val="0"/>
        </w:rPr>
        <w:t xml:space="preserve">Fundraising Principles &amp; Agreements</w:t>
      </w:r>
    </w:p>
    <w:p w:rsidR="00000000" w:rsidDel="00000000" w:rsidP="00000000" w:rsidRDefault="00000000" w:rsidRPr="00000000" w14:paraId="000000A9">
      <w:pPr>
        <w:spacing w:after="0" w:before="0" w:line="276" w:lineRule="auto"/>
        <w:ind w:left="0" w:firstLine="0"/>
        <w:rPr/>
      </w:pPr>
      <w:r w:rsidDel="00000000" w:rsidR="00000000" w:rsidRPr="00000000">
        <w:rPr>
          <w:rtl w:val="0"/>
        </w:rPr>
        <w:t xml:space="preserve">UADA may encounter circumstances in which it is seeking funding for work that is closely related to the work of an individual UADA member or may overlap with member cities’ own fundraising efforts. Therefore, UADA is working with the Advisory Committee to develop a set of Fundraising Principles and Agreements that ensure that UADA can be both collaborative and efficient with its fundraising efforts. This document is expected to be completed </w:t>
      </w:r>
      <w:r w:rsidDel="00000000" w:rsidR="00000000" w:rsidRPr="00000000">
        <w:rPr>
          <w:rtl w:val="0"/>
        </w:rPr>
        <w:t xml:space="preserve">by September 30, 2025.</w:t>
      </w:r>
      <w:r w:rsidDel="00000000" w:rsidR="00000000" w:rsidRPr="00000000">
        <w:rPr>
          <w:rtl w:val="0"/>
        </w:rPr>
      </w:r>
    </w:p>
    <w:p w:rsidR="00000000" w:rsidDel="00000000" w:rsidP="00000000" w:rsidRDefault="00000000" w:rsidRPr="00000000" w14:paraId="000000AA">
      <w:pPr>
        <w:spacing w:after="0" w:before="0" w:line="276" w:lineRule="auto"/>
        <w:ind w:left="0" w:firstLine="0"/>
        <w:rPr/>
      </w:pPr>
      <w:r w:rsidDel="00000000" w:rsidR="00000000" w:rsidRPr="00000000">
        <w:rPr>
          <w:rtl w:val="0"/>
        </w:rPr>
      </w:r>
    </w:p>
    <w:p w:rsidR="00000000" w:rsidDel="00000000" w:rsidP="00000000" w:rsidRDefault="00000000" w:rsidRPr="00000000" w14:paraId="000000AB">
      <w:pPr>
        <w:pStyle w:val="Heading3"/>
        <w:numPr>
          <w:ilvl w:val="0"/>
          <w:numId w:val="5"/>
        </w:numPr>
        <w:spacing w:line="276" w:lineRule="auto"/>
        <w:ind w:left="720" w:hanging="360"/>
      </w:pPr>
      <w:bookmarkStart w:colFirst="0" w:colLast="0" w:name="_u3qtx7hvskqd" w:id="22"/>
      <w:bookmarkEnd w:id="22"/>
      <w:r w:rsidDel="00000000" w:rsidR="00000000" w:rsidRPr="00000000">
        <w:rPr>
          <w:rtl w:val="0"/>
        </w:rPr>
        <w:t xml:space="preserve">Evaluation &amp; Impact Metrics</w:t>
      </w:r>
    </w:p>
    <w:p w:rsidR="00000000" w:rsidDel="00000000" w:rsidP="00000000" w:rsidRDefault="00000000" w:rsidRPr="00000000" w14:paraId="000000AC">
      <w:pPr>
        <w:spacing w:line="276" w:lineRule="auto"/>
        <w:rPr/>
      </w:pPr>
      <w:r w:rsidDel="00000000" w:rsidR="00000000" w:rsidRPr="00000000">
        <w:rPr>
          <w:rtl w:val="0"/>
        </w:rPr>
        <w:t xml:space="preserve">Success in 12 months will be measured by the following indicators:</w:t>
      </w:r>
    </w:p>
    <w:p w:rsidR="00000000" w:rsidDel="00000000" w:rsidP="00000000" w:rsidRDefault="00000000" w:rsidRPr="00000000" w14:paraId="000000AD">
      <w:pPr>
        <w:numPr>
          <w:ilvl w:val="0"/>
          <w:numId w:val="1"/>
        </w:numPr>
        <w:spacing w:line="276" w:lineRule="auto"/>
        <w:ind w:left="720" w:hanging="360"/>
        <w:rPr>
          <w:u w:val="none"/>
        </w:rPr>
      </w:pPr>
      <w:r w:rsidDel="00000000" w:rsidR="00000000" w:rsidRPr="00000000">
        <w:rPr>
          <w:rtl w:val="0"/>
        </w:rPr>
        <w:t xml:space="preserve">Recruitment of Alliance Advisory Committee</w:t>
      </w:r>
    </w:p>
    <w:p w:rsidR="00000000" w:rsidDel="00000000" w:rsidP="00000000" w:rsidRDefault="00000000" w:rsidRPr="00000000" w14:paraId="000000AE">
      <w:pPr>
        <w:numPr>
          <w:ilvl w:val="0"/>
          <w:numId w:val="1"/>
        </w:numPr>
        <w:spacing w:line="276" w:lineRule="auto"/>
        <w:ind w:left="720" w:hanging="360"/>
        <w:rPr>
          <w:u w:val="none"/>
        </w:rPr>
      </w:pPr>
      <w:r w:rsidDel="00000000" w:rsidR="00000000" w:rsidRPr="00000000">
        <w:rPr>
          <w:rtl w:val="0"/>
        </w:rPr>
        <w:t xml:space="preserve">Completion of a 12-month business and fundraising plan</w:t>
      </w:r>
    </w:p>
    <w:p w:rsidR="00000000" w:rsidDel="00000000" w:rsidP="00000000" w:rsidRDefault="00000000" w:rsidRPr="00000000" w14:paraId="000000AF">
      <w:pPr>
        <w:numPr>
          <w:ilvl w:val="0"/>
          <w:numId w:val="1"/>
        </w:numPr>
        <w:spacing w:line="276" w:lineRule="auto"/>
        <w:ind w:left="720" w:hanging="360"/>
        <w:rPr>
          <w:u w:val="none"/>
        </w:rPr>
      </w:pPr>
      <w:r w:rsidDel="00000000" w:rsidR="00000000" w:rsidRPr="00000000">
        <w:rPr>
          <w:rtl w:val="0"/>
        </w:rPr>
        <w:t xml:space="preserve">Number of funder engagements convened</w:t>
      </w:r>
    </w:p>
    <w:p w:rsidR="00000000" w:rsidDel="00000000" w:rsidP="00000000" w:rsidRDefault="00000000" w:rsidRPr="00000000" w14:paraId="000000B0">
      <w:pPr>
        <w:numPr>
          <w:ilvl w:val="0"/>
          <w:numId w:val="1"/>
        </w:numPr>
        <w:spacing w:line="276" w:lineRule="auto"/>
        <w:ind w:left="720" w:hanging="360"/>
        <w:rPr>
          <w:u w:val="none"/>
        </w:rPr>
      </w:pPr>
      <w:r w:rsidDel="00000000" w:rsidR="00000000" w:rsidRPr="00000000">
        <w:rPr>
          <w:rtl w:val="0"/>
        </w:rPr>
        <w:t xml:space="preserve">Amount of funds raised</w:t>
      </w:r>
    </w:p>
    <w:p w:rsidR="00000000" w:rsidDel="00000000" w:rsidP="00000000" w:rsidRDefault="00000000" w:rsidRPr="00000000" w14:paraId="000000B1">
      <w:pPr>
        <w:numPr>
          <w:ilvl w:val="0"/>
          <w:numId w:val="1"/>
        </w:numPr>
        <w:spacing w:line="276" w:lineRule="auto"/>
        <w:ind w:left="720" w:hanging="360"/>
        <w:rPr>
          <w:u w:val="none"/>
        </w:rPr>
      </w:pPr>
      <w:r w:rsidDel="00000000" w:rsidR="00000000" w:rsidRPr="00000000">
        <w:rPr>
          <w:rtl w:val="0"/>
        </w:rPr>
        <w:t xml:space="preserve">Number of peer-network meetings convened</w:t>
      </w:r>
    </w:p>
    <w:p w:rsidR="00000000" w:rsidDel="00000000" w:rsidP="00000000" w:rsidRDefault="00000000" w:rsidRPr="00000000" w14:paraId="000000B2">
      <w:pPr>
        <w:numPr>
          <w:ilvl w:val="0"/>
          <w:numId w:val="1"/>
        </w:numPr>
        <w:spacing w:line="276" w:lineRule="auto"/>
        <w:ind w:left="720" w:hanging="360"/>
        <w:rPr>
          <w:u w:val="none"/>
        </w:rPr>
      </w:pPr>
      <w:r w:rsidDel="00000000" w:rsidR="00000000" w:rsidRPr="00000000">
        <w:rPr>
          <w:rtl w:val="0"/>
        </w:rPr>
        <w:t xml:space="preserve">Full-time staff support for convening recurring meetings, managing communication and outreach, supporting ongoing fundraising and development</w:t>
      </w:r>
    </w:p>
    <w:p w:rsidR="00000000" w:rsidDel="00000000" w:rsidP="00000000" w:rsidRDefault="00000000" w:rsidRPr="00000000" w14:paraId="000000B3">
      <w:pPr>
        <w:numPr>
          <w:ilvl w:val="0"/>
          <w:numId w:val="1"/>
        </w:numPr>
        <w:spacing w:line="276" w:lineRule="auto"/>
        <w:ind w:left="720" w:hanging="360"/>
        <w:rPr>
          <w:u w:val="none"/>
        </w:rPr>
      </w:pPr>
      <w:r w:rsidDel="00000000" w:rsidR="00000000" w:rsidRPr="00000000">
        <w:rPr>
          <w:rtl w:val="0"/>
        </w:rPr>
        <w:t xml:space="preserve">A website with valuable municipal urban ag planning infrastructure including: urban agriculture position descriptions, approved urban ag zoning policies, templates for urban farm land lease and tax abatement program development, and community-led urban agriculture master plans</w:t>
      </w:r>
    </w:p>
    <w:p w:rsidR="00000000" w:rsidDel="00000000" w:rsidP="00000000" w:rsidRDefault="00000000" w:rsidRPr="00000000" w14:paraId="000000B4">
      <w:pPr>
        <w:numPr>
          <w:ilvl w:val="0"/>
          <w:numId w:val="1"/>
        </w:numPr>
        <w:spacing w:line="276" w:lineRule="auto"/>
        <w:ind w:left="720" w:hanging="360"/>
        <w:rPr>
          <w:u w:val="none"/>
        </w:rPr>
      </w:pPr>
      <w:r w:rsidDel="00000000" w:rsidR="00000000" w:rsidRPr="00000000">
        <w:rPr>
          <w:rtl w:val="0"/>
        </w:rPr>
        <w:t xml:space="preserve">A 3-5 year strategic funding and business plan</w:t>
      </w:r>
    </w:p>
    <w:p w:rsidR="00000000" w:rsidDel="00000000" w:rsidP="00000000" w:rsidRDefault="00000000" w:rsidRPr="00000000" w14:paraId="000000B5">
      <w:pPr>
        <w:numPr>
          <w:ilvl w:val="0"/>
          <w:numId w:val="1"/>
        </w:numPr>
        <w:spacing w:line="276" w:lineRule="auto"/>
        <w:ind w:left="720" w:hanging="360"/>
        <w:rPr>
          <w:u w:val="none"/>
        </w:rPr>
      </w:pPr>
      <w:r w:rsidDel="00000000" w:rsidR="00000000" w:rsidRPr="00000000">
        <w:rPr>
          <w:rtl w:val="0"/>
        </w:rPr>
        <w:t xml:space="preserve">Sufficient funding to support UADA’s work in Year 2 support, and hold peer-sharing network meetings on topics of interest to members including land use planning and the intersectionality of urban ag and other government investments</w:t>
      </w:r>
    </w:p>
    <w:p w:rsidR="00000000" w:rsidDel="00000000" w:rsidP="00000000" w:rsidRDefault="00000000" w:rsidRPr="00000000" w14:paraId="000000B6">
      <w:pPr>
        <w:spacing w:line="276" w:lineRule="auto"/>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t xml:space="preserve">Success in five years will be measured by the following indicators:</w:t>
      </w:r>
    </w:p>
    <w:p w:rsidR="00000000" w:rsidDel="00000000" w:rsidP="00000000" w:rsidRDefault="00000000" w:rsidRPr="00000000" w14:paraId="000000B8">
      <w:pPr>
        <w:numPr>
          <w:ilvl w:val="0"/>
          <w:numId w:val="3"/>
        </w:numPr>
        <w:spacing w:line="276" w:lineRule="auto"/>
        <w:ind w:left="720" w:hanging="360"/>
        <w:rPr>
          <w:u w:val="none"/>
        </w:rPr>
      </w:pPr>
      <w:r w:rsidDel="00000000" w:rsidR="00000000" w:rsidRPr="00000000">
        <w:rPr>
          <w:rtl w:val="0"/>
        </w:rPr>
        <w:t xml:space="preserve">Three additional municipalities create dedicated urban agriculture roles in local government</w:t>
      </w:r>
    </w:p>
    <w:p w:rsidR="00000000" w:rsidDel="00000000" w:rsidP="00000000" w:rsidRDefault="00000000" w:rsidRPr="00000000" w14:paraId="000000B9">
      <w:pPr>
        <w:numPr>
          <w:ilvl w:val="0"/>
          <w:numId w:val="3"/>
        </w:numPr>
        <w:spacing w:line="276" w:lineRule="auto"/>
        <w:ind w:left="720" w:hanging="360"/>
        <w:rPr>
          <w:u w:val="none"/>
        </w:rPr>
      </w:pPr>
      <w:r w:rsidDel="00000000" w:rsidR="00000000" w:rsidRPr="00000000">
        <w:rPr>
          <w:rtl w:val="0"/>
        </w:rPr>
        <w:t xml:space="preserve">Ten jurisdictions have formally adopted urban agriculture policies and/ or programs into their municipal planning frameworks, securing dedicated staffing and funding</w:t>
      </w:r>
    </w:p>
    <w:p w:rsidR="00000000" w:rsidDel="00000000" w:rsidP="00000000" w:rsidRDefault="00000000" w:rsidRPr="00000000" w14:paraId="000000BA">
      <w:pPr>
        <w:numPr>
          <w:ilvl w:val="0"/>
          <w:numId w:val="3"/>
        </w:numPr>
        <w:spacing w:line="276" w:lineRule="auto"/>
        <w:ind w:left="720" w:hanging="360"/>
        <w:rPr>
          <w:u w:val="none"/>
        </w:rPr>
      </w:pPr>
      <w:r w:rsidDel="00000000" w:rsidR="00000000" w:rsidRPr="00000000">
        <w:rPr>
          <w:rtl w:val="0"/>
        </w:rPr>
        <w:t xml:space="preserve">The US Dept. of Agriculture recognizes the Alliance as a tool for driving standardized urban agriculture policy models, zoning frameworks, and municipal incentives that serve as national best practices.</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BB">
      <w:pPr>
        <w:spacing w:after="0" w:before="0" w:line="276" w:lineRule="auto"/>
        <w:ind w:left="0" w:firstLine="0"/>
        <w:rPr/>
      </w:pPr>
      <w:r w:rsidDel="00000000" w:rsidR="00000000" w:rsidRPr="00000000">
        <w:rPr>
          <w:rtl w:val="0"/>
        </w:rPr>
      </w:r>
    </w:p>
    <w:p w:rsidR="00000000" w:rsidDel="00000000" w:rsidP="00000000" w:rsidRDefault="00000000" w:rsidRPr="00000000" w14:paraId="000000BC">
      <w:pPr>
        <w:spacing w:after="0" w:before="0" w:line="276" w:lineRule="auto"/>
        <w:ind w:left="0" w:firstLine="0"/>
        <w:rPr/>
      </w:pPr>
      <w:r w:rsidDel="00000000" w:rsidR="00000000" w:rsidRPr="00000000">
        <w:rPr>
          <w:rtl w:val="0"/>
        </w:rPr>
      </w:r>
    </w:p>
    <w:p w:rsidR="00000000" w:rsidDel="00000000" w:rsidP="00000000" w:rsidRDefault="00000000" w:rsidRPr="00000000" w14:paraId="000000BD">
      <w:pPr>
        <w:spacing w:after="0" w:before="0" w:line="276" w:lineRule="auto"/>
        <w:ind w:left="0" w:firstLine="0"/>
        <w:rPr/>
      </w:pPr>
      <w:r w:rsidDel="00000000" w:rsidR="00000000" w:rsidRPr="00000000">
        <w:rPr>
          <w:rtl w:val="0"/>
        </w:rPr>
      </w:r>
    </w:p>
    <w:p w:rsidR="00000000" w:rsidDel="00000000" w:rsidP="00000000" w:rsidRDefault="00000000" w:rsidRPr="00000000" w14:paraId="000000BE">
      <w:pPr>
        <w:spacing w:after="0" w:before="0" w:line="276" w:lineRule="auto"/>
        <w:ind w:left="0" w:firstLine="0"/>
        <w:rPr/>
      </w:pPr>
      <w:r w:rsidDel="00000000" w:rsidR="00000000" w:rsidRPr="00000000">
        <w:rPr>
          <w:rtl w:val="0"/>
        </w:rPr>
      </w:r>
    </w:p>
    <w:p w:rsidR="00000000" w:rsidDel="00000000" w:rsidP="00000000" w:rsidRDefault="00000000" w:rsidRPr="00000000" w14:paraId="000000BF">
      <w:pPr>
        <w:spacing w:after="0" w:before="0" w:line="276" w:lineRule="auto"/>
        <w:ind w:left="0" w:firstLine="0"/>
        <w:rPr/>
      </w:pPr>
      <w:r w:rsidDel="00000000" w:rsidR="00000000" w:rsidRPr="00000000">
        <w:rPr>
          <w:rtl w:val="0"/>
        </w:rPr>
      </w:r>
    </w:p>
    <w:p w:rsidR="00000000" w:rsidDel="00000000" w:rsidP="00000000" w:rsidRDefault="00000000" w:rsidRPr="00000000" w14:paraId="000000C0">
      <w:pPr>
        <w:spacing w:after="0" w:before="0" w:line="276" w:lineRule="auto"/>
        <w:ind w:left="0" w:firstLine="0"/>
        <w:rPr/>
      </w:pPr>
      <w:r w:rsidDel="00000000" w:rsidR="00000000" w:rsidRPr="00000000">
        <w:rPr>
          <w:rtl w:val="0"/>
        </w:rPr>
      </w:r>
    </w:p>
    <w:p w:rsidR="00000000" w:rsidDel="00000000" w:rsidP="00000000" w:rsidRDefault="00000000" w:rsidRPr="00000000" w14:paraId="000000C1">
      <w:pPr>
        <w:spacing w:after="0" w:before="0" w:line="276" w:lineRule="auto"/>
        <w:ind w:left="0" w:firstLine="0"/>
        <w:rPr/>
      </w:pPr>
      <w:r w:rsidDel="00000000" w:rsidR="00000000" w:rsidRPr="00000000">
        <w:rPr>
          <w:rtl w:val="0"/>
        </w:rPr>
      </w:r>
    </w:p>
    <w:p w:rsidR="00000000" w:rsidDel="00000000" w:rsidP="00000000" w:rsidRDefault="00000000" w:rsidRPr="00000000" w14:paraId="000000C2">
      <w:pPr>
        <w:spacing w:after="0" w:before="0" w:line="276" w:lineRule="auto"/>
        <w:ind w:left="0" w:firstLine="0"/>
        <w:rPr/>
      </w:pPr>
      <w:r w:rsidDel="00000000" w:rsidR="00000000" w:rsidRPr="00000000">
        <w:rPr>
          <w:rtl w:val="0"/>
        </w:rPr>
      </w:r>
    </w:p>
    <w:p w:rsidR="00000000" w:rsidDel="00000000" w:rsidP="00000000" w:rsidRDefault="00000000" w:rsidRPr="00000000" w14:paraId="000000C3">
      <w:pPr>
        <w:spacing w:after="0" w:before="0" w:line="276" w:lineRule="auto"/>
        <w:ind w:left="0" w:firstLine="0"/>
        <w:rPr/>
      </w:pPr>
      <w:r w:rsidDel="00000000" w:rsidR="00000000" w:rsidRPr="00000000">
        <w:rPr>
          <w:rtl w:val="0"/>
        </w:rPr>
      </w:r>
    </w:p>
    <w:p w:rsidR="00000000" w:rsidDel="00000000" w:rsidP="00000000" w:rsidRDefault="00000000" w:rsidRPr="00000000" w14:paraId="000000C4">
      <w:pPr>
        <w:spacing w:after="0" w:before="0" w:line="276" w:lineRule="auto"/>
        <w:ind w:left="0" w:firstLine="0"/>
        <w:rPr/>
      </w:pPr>
      <w:r w:rsidDel="00000000" w:rsidR="00000000" w:rsidRPr="00000000">
        <w:rPr>
          <w:rtl w:val="0"/>
        </w:rPr>
      </w:r>
    </w:p>
    <w:p w:rsidR="00000000" w:rsidDel="00000000" w:rsidP="00000000" w:rsidRDefault="00000000" w:rsidRPr="00000000" w14:paraId="000000C5">
      <w:pPr>
        <w:spacing w:after="0" w:before="0" w:line="276" w:lineRule="auto"/>
        <w:ind w:left="0" w:firstLine="0"/>
        <w:rPr/>
      </w:pPr>
      <w:r w:rsidDel="00000000" w:rsidR="00000000" w:rsidRPr="00000000">
        <w:rPr>
          <w:rtl w:val="0"/>
        </w:rPr>
      </w:r>
    </w:p>
    <w:p w:rsidR="00000000" w:rsidDel="00000000" w:rsidP="00000000" w:rsidRDefault="00000000" w:rsidRPr="00000000" w14:paraId="000000C6">
      <w:pPr>
        <w:spacing w:after="0" w:before="0" w:line="276" w:lineRule="auto"/>
        <w:ind w:left="0" w:firstLine="0"/>
        <w:rPr/>
      </w:pPr>
      <w:r w:rsidDel="00000000" w:rsidR="00000000" w:rsidRPr="00000000">
        <w:rPr>
          <w:rtl w:val="0"/>
        </w:rPr>
      </w:r>
    </w:p>
    <w:p w:rsidR="00000000" w:rsidDel="00000000" w:rsidP="00000000" w:rsidRDefault="00000000" w:rsidRPr="00000000" w14:paraId="000000C7">
      <w:pPr>
        <w:spacing w:after="0" w:before="0" w:line="276" w:lineRule="auto"/>
        <w:ind w:left="0" w:firstLine="0"/>
        <w:rPr/>
      </w:pPr>
      <w:r w:rsidDel="00000000" w:rsidR="00000000" w:rsidRPr="00000000">
        <w:rPr>
          <w:rtl w:val="0"/>
        </w:rPr>
      </w:r>
    </w:p>
    <w:p w:rsidR="00000000" w:rsidDel="00000000" w:rsidP="00000000" w:rsidRDefault="00000000" w:rsidRPr="00000000" w14:paraId="000000C8">
      <w:pPr>
        <w:spacing w:after="0" w:before="0" w:line="276" w:lineRule="auto"/>
        <w:ind w:left="0" w:firstLine="0"/>
        <w:rPr/>
      </w:pPr>
      <w:r w:rsidDel="00000000" w:rsidR="00000000" w:rsidRPr="00000000">
        <w:rPr>
          <w:rtl w:val="0"/>
        </w:rPr>
      </w:r>
    </w:p>
    <w:p w:rsidR="00000000" w:rsidDel="00000000" w:rsidP="00000000" w:rsidRDefault="00000000" w:rsidRPr="00000000" w14:paraId="000000C9">
      <w:pPr>
        <w:spacing w:after="0" w:before="0" w:line="276" w:lineRule="auto"/>
        <w:ind w:left="0" w:firstLine="0"/>
        <w:rPr/>
      </w:pPr>
      <w:r w:rsidDel="00000000" w:rsidR="00000000" w:rsidRPr="00000000">
        <w:rPr>
          <w:rtl w:val="0"/>
        </w:rPr>
      </w:r>
    </w:p>
    <w:p w:rsidR="00000000" w:rsidDel="00000000" w:rsidP="00000000" w:rsidRDefault="00000000" w:rsidRPr="00000000" w14:paraId="000000CA">
      <w:pPr>
        <w:spacing w:after="0" w:before="0" w:line="276" w:lineRule="auto"/>
        <w:ind w:left="0" w:firstLine="0"/>
        <w:rPr/>
      </w:pPr>
      <w:r w:rsidDel="00000000" w:rsidR="00000000" w:rsidRPr="00000000">
        <w:rPr>
          <w:rtl w:val="0"/>
        </w:rPr>
      </w:r>
    </w:p>
    <w:p w:rsidR="00000000" w:rsidDel="00000000" w:rsidP="00000000" w:rsidRDefault="00000000" w:rsidRPr="00000000" w14:paraId="000000CB">
      <w:pPr>
        <w:spacing w:after="0" w:before="0" w:line="276" w:lineRule="auto"/>
        <w:ind w:left="0" w:firstLine="0"/>
        <w:rPr/>
      </w:pPr>
      <w:r w:rsidDel="00000000" w:rsidR="00000000" w:rsidRPr="00000000">
        <w:rPr>
          <w:rtl w:val="0"/>
        </w:rPr>
      </w:r>
    </w:p>
    <w:p w:rsidR="00000000" w:rsidDel="00000000" w:rsidP="00000000" w:rsidRDefault="00000000" w:rsidRPr="00000000" w14:paraId="000000CC">
      <w:pPr>
        <w:spacing w:after="0" w:before="0" w:line="276" w:lineRule="auto"/>
        <w:ind w:left="0" w:firstLine="0"/>
        <w:rPr/>
      </w:pPr>
      <w:r w:rsidDel="00000000" w:rsidR="00000000" w:rsidRPr="00000000">
        <w:rPr>
          <w:rtl w:val="0"/>
        </w:rPr>
      </w:r>
    </w:p>
    <w:p w:rsidR="00000000" w:rsidDel="00000000" w:rsidP="00000000" w:rsidRDefault="00000000" w:rsidRPr="00000000" w14:paraId="000000CD">
      <w:pPr>
        <w:spacing w:after="0" w:before="0" w:line="276" w:lineRule="auto"/>
        <w:ind w:left="0" w:firstLine="0"/>
        <w:rPr/>
      </w:pPr>
      <w:r w:rsidDel="00000000" w:rsidR="00000000" w:rsidRPr="00000000">
        <w:rPr>
          <w:rtl w:val="0"/>
        </w:rPr>
      </w:r>
    </w:p>
    <w:p w:rsidR="00000000" w:rsidDel="00000000" w:rsidP="00000000" w:rsidRDefault="00000000" w:rsidRPr="00000000" w14:paraId="000000CE">
      <w:pPr>
        <w:spacing w:after="0" w:before="0" w:line="276" w:lineRule="auto"/>
        <w:ind w:left="0" w:firstLine="0"/>
        <w:rPr/>
      </w:pPr>
      <w:r w:rsidDel="00000000" w:rsidR="00000000" w:rsidRPr="00000000">
        <w:rPr>
          <w:rtl w:val="0"/>
        </w:rPr>
      </w:r>
    </w:p>
    <w:p w:rsidR="00000000" w:rsidDel="00000000" w:rsidP="00000000" w:rsidRDefault="00000000" w:rsidRPr="00000000" w14:paraId="000000CF">
      <w:pPr>
        <w:spacing w:after="0" w:before="0" w:line="276" w:lineRule="auto"/>
        <w:ind w:left="0" w:firstLine="0"/>
        <w:rPr>
          <w:u w:val="single"/>
        </w:rPr>
      </w:pPr>
      <w:r w:rsidDel="00000000" w:rsidR="00000000" w:rsidRPr="00000000">
        <w:rPr>
          <w:u w:val="single"/>
          <w:rtl w:val="0"/>
        </w:rPr>
        <w:t xml:space="preserve">Appendix 1</w:t>
      </w:r>
    </w:p>
    <w:p w:rsidR="00000000" w:rsidDel="00000000" w:rsidP="00000000" w:rsidRDefault="00000000" w:rsidRPr="00000000" w14:paraId="000000D0">
      <w:pPr>
        <w:spacing w:after="0" w:before="0" w:line="276" w:lineRule="auto"/>
        <w:ind w:left="0" w:firstLine="0"/>
        <w:rPr>
          <w:u w:val="single"/>
        </w:rPr>
      </w:pPr>
      <w:r w:rsidDel="00000000" w:rsidR="00000000" w:rsidRPr="00000000">
        <w:rPr>
          <w:rtl w:val="0"/>
        </w:rPr>
      </w:r>
    </w:p>
    <w:p w:rsidR="00000000" w:rsidDel="00000000" w:rsidP="00000000" w:rsidRDefault="00000000" w:rsidRPr="00000000" w14:paraId="000000D1">
      <w:pPr>
        <w:spacing w:after="0" w:before="0" w:line="276" w:lineRule="auto"/>
        <w:ind w:left="0" w:firstLine="0"/>
        <w:rPr/>
      </w:pPr>
      <w:hyperlink r:id="rId7">
        <w:r w:rsidDel="00000000" w:rsidR="00000000" w:rsidRPr="00000000">
          <w:rPr>
            <w:color w:val="1155cc"/>
            <w:u w:val="single"/>
            <w:rtl w:val="0"/>
          </w:rPr>
          <w:t xml:space="preserve">UADA Advisory Committee Scope of Work</w:t>
        </w:r>
      </w:hyperlink>
      <w:r w:rsidDel="00000000" w:rsidR="00000000" w:rsidRPr="00000000">
        <w:rPr>
          <w:rtl w:val="0"/>
        </w:rPr>
      </w:r>
    </w:p>
    <w:p w:rsidR="00000000" w:rsidDel="00000000" w:rsidP="00000000" w:rsidRDefault="00000000" w:rsidRPr="00000000" w14:paraId="000000D2">
      <w:pPr>
        <w:spacing w:after="0" w:before="0" w:line="276" w:lineRule="auto"/>
        <w:ind w:left="0" w:firstLine="0"/>
        <w:rPr>
          <w:u w:val="single"/>
        </w:rPr>
      </w:pPr>
      <w:r w:rsidDel="00000000" w:rsidR="00000000" w:rsidRPr="00000000">
        <w:rPr>
          <w:rtl w:val="0"/>
        </w:rPr>
      </w:r>
    </w:p>
    <w:p w:rsidR="00000000" w:rsidDel="00000000" w:rsidP="00000000" w:rsidRDefault="00000000" w:rsidRPr="00000000" w14:paraId="000000D3">
      <w:pPr>
        <w:spacing w:after="0" w:before="0" w:line="276" w:lineRule="auto"/>
        <w:ind w:left="0" w:firstLine="0"/>
        <w:rPr>
          <w:u w:val="single"/>
        </w:rPr>
      </w:pPr>
      <w:r w:rsidDel="00000000" w:rsidR="00000000" w:rsidRPr="00000000">
        <w:rPr>
          <w:u w:val="single"/>
          <w:rtl w:val="0"/>
        </w:rPr>
        <w:t xml:space="preserve">Appendix 2</w:t>
      </w:r>
    </w:p>
    <w:p w:rsidR="00000000" w:rsidDel="00000000" w:rsidP="00000000" w:rsidRDefault="00000000" w:rsidRPr="00000000" w14:paraId="000000D4">
      <w:pPr>
        <w:spacing w:after="0" w:before="0" w:line="276" w:lineRule="auto"/>
        <w:ind w:left="0" w:firstLine="0"/>
        <w:rPr>
          <w:u w:val="single"/>
        </w:rPr>
      </w:pPr>
      <w:r w:rsidDel="00000000" w:rsidR="00000000" w:rsidRPr="00000000">
        <w:rPr>
          <w:rtl w:val="0"/>
        </w:rPr>
      </w:r>
    </w:p>
    <w:tbl>
      <w:tblPr>
        <w:tblStyle w:val="Table1"/>
        <w:tblW w:w="6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1275"/>
        <w:gridCol w:w="1995"/>
        <w:tblGridChange w:id="0">
          <w:tblGrid>
            <w:gridCol w:w="3330"/>
            <w:gridCol w:w="1275"/>
            <w:gridCol w:w="1995"/>
          </w:tblGrid>
        </w:tblGridChange>
      </w:tblGrid>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5">
            <w:pPr>
              <w:widowControl w:val="0"/>
              <w:spacing w:line="276" w:lineRule="auto"/>
              <w:rPr>
                <w:sz w:val="20"/>
                <w:szCs w:val="20"/>
              </w:rPr>
            </w:pPr>
            <w:r w:rsidDel="00000000" w:rsidR="00000000" w:rsidRPr="00000000">
              <w:rPr>
                <w:b w:val="1"/>
                <w:sz w:val="24"/>
                <w:szCs w:val="24"/>
                <w:rtl w:val="0"/>
              </w:rPr>
              <w:t xml:space="preserve">UADA Funder Prospects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DB">
            <w:pPr>
              <w:widowControl w:val="0"/>
              <w:spacing w:line="276" w:lineRule="auto"/>
              <w:jc w:val="center"/>
              <w:rPr>
                <w:sz w:val="20"/>
                <w:szCs w:val="20"/>
              </w:rPr>
            </w:pPr>
            <w:r w:rsidDel="00000000" w:rsidR="00000000" w:rsidRPr="00000000">
              <w:rPr>
                <w:b w:val="1"/>
                <w:sz w:val="20"/>
                <w:szCs w:val="20"/>
                <w:rtl w:val="0"/>
              </w:rPr>
              <w:t xml:space="preserve">Foundation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DC">
            <w:pPr>
              <w:widowControl w:val="0"/>
              <w:spacing w:line="276" w:lineRule="auto"/>
              <w:jc w:val="center"/>
              <w:rPr>
                <w:sz w:val="20"/>
                <w:szCs w:val="20"/>
              </w:rPr>
            </w:pPr>
            <w:r w:rsidDel="00000000" w:rsidR="00000000" w:rsidRPr="00000000">
              <w:rPr>
                <w:b w:val="1"/>
                <w:sz w:val="20"/>
                <w:szCs w:val="20"/>
                <w:rtl w:val="0"/>
              </w:rPr>
              <w:t xml:space="preserve">Red flag?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DD">
            <w:pPr>
              <w:widowControl w:val="0"/>
              <w:spacing w:line="276" w:lineRule="auto"/>
              <w:jc w:val="center"/>
              <w:rPr>
                <w:sz w:val="20"/>
                <w:szCs w:val="20"/>
              </w:rPr>
            </w:pPr>
            <w:r w:rsidDel="00000000" w:rsidR="00000000" w:rsidRPr="00000000">
              <w:rPr>
                <w:b w:val="1"/>
                <w:sz w:val="20"/>
                <w:szCs w:val="20"/>
                <w:rtl w:val="0"/>
              </w:rPr>
              <w:t xml:space="preserve">Member contact?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DE">
            <w:pPr>
              <w:widowControl w:val="0"/>
              <w:spacing w:line="276" w:lineRule="auto"/>
              <w:rPr>
                <w:sz w:val="20"/>
                <w:szCs w:val="20"/>
              </w:rPr>
            </w:pPr>
            <w:hyperlink r:id="rId8">
              <w:r w:rsidDel="00000000" w:rsidR="00000000" w:rsidRPr="00000000">
                <w:rPr>
                  <w:color w:val="1155cc"/>
                  <w:sz w:val="20"/>
                  <w:szCs w:val="20"/>
                  <w:u w:val="single"/>
                  <w:rtl w:val="0"/>
                </w:rPr>
                <w:t xml:space="preserve">11th Hour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E1">
            <w:pPr>
              <w:widowControl w:val="0"/>
              <w:spacing w:line="276" w:lineRule="auto"/>
              <w:rPr>
                <w:sz w:val="20"/>
                <w:szCs w:val="20"/>
              </w:rPr>
            </w:pPr>
            <w:hyperlink r:id="rId9">
              <w:r w:rsidDel="00000000" w:rsidR="00000000" w:rsidRPr="00000000">
                <w:rPr>
                  <w:color w:val="1155cc"/>
                  <w:sz w:val="20"/>
                  <w:szCs w:val="20"/>
                  <w:u w:val="single"/>
                  <w:rtl w:val="0"/>
                </w:rPr>
                <w:t xml:space="preserve">Agua Fund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0E4">
            <w:pPr>
              <w:widowControl w:val="0"/>
              <w:spacing w:line="276" w:lineRule="auto"/>
              <w:rPr>
                <w:sz w:val="20"/>
                <w:szCs w:val="20"/>
              </w:rPr>
            </w:pPr>
            <w:hyperlink r:id="rId10">
              <w:r w:rsidDel="00000000" w:rsidR="00000000" w:rsidRPr="00000000">
                <w:rPr>
                  <w:color w:val="1155cc"/>
                  <w:sz w:val="20"/>
                  <w:szCs w:val="20"/>
                  <w:u w:val="single"/>
                  <w:rtl w:val="0"/>
                </w:rPr>
                <w:t xml:space="preserve">Bezos Earth Fund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5">
            <w:pPr>
              <w:widowControl w:val="0"/>
              <w:spacing w:line="276" w:lineRule="auto"/>
              <w:rPr>
                <w:sz w:val="20"/>
                <w:szCs w:val="20"/>
              </w:rPr>
            </w:pPr>
            <w:r w:rsidDel="00000000" w:rsidR="00000000" w:rsidRPr="00000000">
              <w:rPr>
                <w:sz w:val="20"/>
                <w:szCs w:val="20"/>
                <w:rtl w:val="0"/>
              </w:rPr>
              <w:t xml:space="preserve">yellow flag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6">
            <w:pPr>
              <w:widowControl w:val="0"/>
              <w:spacing w:line="276" w:lineRule="auto"/>
              <w:rPr>
                <w:sz w:val="20"/>
                <w:szCs w:val="20"/>
              </w:rPr>
            </w:pPr>
            <w:r w:rsidDel="00000000" w:rsidR="00000000" w:rsidRPr="00000000">
              <w:rPr>
                <w:sz w:val="20"/>
                <w:szCs w:val="20"/>
                <w:rtl w:val="0"/>
              </w:rPr>
              <w:t xml:space="preserve">Edwin/ Latha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E7">
            <w:pPr>
              <w:widowControl w:val="0"/>
              <w:spacing w:line="276" w:lineRule="auto"/>
              <w:rPr>
                <w:sz w:val="20"/>
                <w:szCs w:val="20"/>
              </w:rPr>
            </w:pPr>
            <w:hyperlink r:id="rId11">
              <w:r w:rsidDel="00000000" w:rsidR="00000000" w:rsidRPr="00000000">
                <w:rPr>
                  <w:color w:val="1155cc"/>
                  <w:sz w:val="20"/>
                  <w:szCs w:val="20"/>
                  <w:u w:val="single"/>
                  <w:rtl w:val="0"/>
                </w:rPr>
                <w:t xml:space="preserve">Builders Initiative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A">
            <w:pPr>
              <w:widowControl w:val="0"/>
              <w:spacing w:line="276" w:lineRule="auto"/>
              <w:rPr>
                <w:sz w:val="20"/>
                <w:szCs w:val="20"/>
              </w:rPr>
            </w:pPr>
            <w:hyperlink r:id="rId12">
              <w:r w:rsidDel="00000000" w:rsidR="00000000" w:rsidRPr="00000000">
                <w:rPr>
                  <w:color w:val="1155cc"/>
                  <w:sz w:val="20"/>
                  <w:szCs w:val="20"/>
                  <w:u w:val="single"/>
                  <w:rtl w:val="0"/>
                </w:rPr>
                <w:t xml:space="preserve">Howard G. Buffett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ED">
            <w:pPr>
              <w:widowControl w:val="0"/>
              <w:spacing w:line="276" w:lineRule="auto"/>
              <w:rPr>
                <w:sz w:val="20"/>
                <w:szCs w:val="20"/>
              </w:rPr>
            </w:pPr>
            <w:hyperlink r:id="rId13">
              <w:r w:rsidDel="00000000" w:rsidR="00000000" w:rsidRPr="00000000">
                <w:rPr>
                  <w:color w:val="1155cc"/>
                  <w:sz w:val="20"/>
                  <w:szCs w:val="20"/>
                  <w:u w:val="single"/>
                  <w:rtl w:val="0"/>
                </w:rPr>
                <w:t xml:space="preserve">Clif Family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EF">
            <w:pPr>
              <w:widowControl w:val="0"/>
              <w:spacing w:line="276" w:lineRule="auto"/>
              <w:rPr>
                <w:sz w:val="20"/>
                <w:szCs w:val="20"/>
              </w:rPr>
            </w:pPr>
            <w:r w:rsidDel="00000000" w:rsidR="00000000" w:rsidRPr="00000000">
              <w:rPr>
                <w:sz w:val="20"/>
                <w:szCs w:val="20"/>
                <w:rtl w:val="0"/>
              </w:rPr>
              <w:t xml:space="preserve">Edwin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F0">
            <w:pPr>
              <w:widowControl w:val="0"/>
              <w:spacing w:line="276" w:lineRule="auto"/>
              <w:rPr>
                <w:sz w:val="20"/>
                <w:szCs w:val="20"/>
              </w:rPr>
            </w:pPr>
            <w:hyperlink r:id="rId14">
              <w:r w:rsidDel="00000000" w:rsidR="00000000" w:rsidRPr="00000000">
                <w:rPr>
                  <w:color w:val="1155cc"/>
                  <w:sz w:val="20"/>
                  <w:szCs w:val="20"/>
                  <w:u w:val="single"/>
                  <w:rtl w:val="0"/>
                </w:rPr>
                <w:t xml:space="preserve">ClimateWorks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1">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3">
            <w:pPr>
              <w:widowControl w:val="0"/>
              <w:spacing w:line="276" w:lineRule="auto"/>
              <w:rPr>
                <w:sz w:val="20"/>
                <w:szCs w:val="20"/>
              </w:rPr>
            </w:pPr>
            <w:r w:rsidDel="00000000" w:rsidR="00000000" w:rsidRPr="00000000">
              <w:rPr>
                <w:sz w:val="20"/>
                <w:szCs w:val="20"/>
                <w:rtl w:val="0"/>
              </w:rPr>
              <w:t xml:space="preserve">Michael &amp; Susan Dell Foundation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4">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5">
            <w:pPr>
              <w:widowControl w:val="0"/>
              <w:spacing w:line="276" w:lineRule="auto"/>
              <w:rPr>
                <w:sz w:val="20"/>
                <w:szCs w:val="20"/>
              </w:rPr>
            </w:pPr>
            <w:r w:rsidDel="00000000" w:rsidR="00000000" w:rsidRPr="00000000">
              <w:rPr>
                <w:sz w:val="20"/>
                <w:szCs w:val="20"/>
                <w:rtl w:val="0"/>
              </w:rPr>
              <w:t xml:space="preserve">Edwin?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6">
            <w:pPr>
              <w:widowControl w:val="0"/>
              <w:spacing w:line="276" w:lineRule="auto"/>
              <w:rPr>
                <w:sz w:val="20"/>
                <w:szCs w:val="20"/>
              </w:rPr>
            </w:pPr>
            <w:hyperlink r:id="rId15">
              <w:r w:rsidDel="00000000" w:rsidR="00000000" w:rsidRPr="00000000">
                <w:rPr>
                  <w:color w:val="1155cc"/>
                  <w:sz w:val="20"/>
                  <w:szCs w:val="20"/>
                  <w:u w:val="single"/>
                  <w:rtl w:val="0"/>
                </w:rPr>
                <w:t xml:space="preserve">Gates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9">
            <w:pPr>
              <w:widowControl w:val="0"/>
              <w:spacing w:line="276" w:lineRule="auto"/>
              <w:rPr>
                <w:sz w:val="20"/>
                <w:szCs w:val="20"/>
              </w:rPr>
            </w:pPr>
            <w:hyperlink r:id="rId16">
              <w:r w:rsidDel="00000000" w:rsidR="00000000" w:rsidRPr="00000000">
                <w:rPr>
                  <w:color w:val="1155cc"/>
                  <w:sz w:val="20"/>
                  <w:szCs w:val="20"/>
                  <w:u w:val="single"/>
                  <w:rtl w:val="0"/>
                </w:rPr>
                <w:t xml:space="preserve">Global Greengrants Fund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F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FC">
            <w:pPr>
              <w:widowControl w:val="0"/>
              <w:spacing w:line="276" w:lineRule="auto"/>
              <w:rPr>
                <w:sz w:val="20"/>
                <w:szCs w:val="20"/>
              </w:rPr>
            </w:pPr>
            <w:hyperlink r:id="rId17">
              <w:r w:rsidDel="00000000" w:rsidR="00000000" w:rsidRPr="00000000">
                <w:rPr>
                  <w:color w:val="1155cc"/>
                  <w:sz w:val="20"/>
                  <w:szCs w:val="20"/>
                  <w:u w:val="single"/>
                  <w:rtl w:val="0"/>
                </w:rPr>
                <w:t xml:space="preserve">Healing Soils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FF">
            <w:pPr>
              <w:widowControl w:val="0"/>
              <w:spacing w:line="276" w:lineRule="auto"/>
              <w:rPr>
                <w:sz w:val="20"/>
                <w:szCs w:val="20"/>
              </w:rPr>
            </w:pPr>
            <w:hyperlink r:id="rId18">
              <w:r w:rsidDel="00000000" w:rsidR="00000000" w:rsidRPr="00000000">
                <w:rPr>
                  <w:color w:val="1155cc"/>
                  <w:sz w:val="20"/>
                  <w:szCs w:val="20"/>
                  <w:u w:val="single"/>
                  <w:rtl w:val="0"/>
                </w:rPr>
                <w:t xml:space="preserve">James Beard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0">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02">
            <w:pPr>
              <w:widowControl w:val="0"/>
              <w:spacing w:line="276" w:lineRule="auto"/>
              <w:rPr>
                <w:sz w:val="20"/>
                <w:szCs w:val="20"/>
              </w:rPr>
            </w:pPr>
            <w:hyperlink r:id="rId19">
              <w:r w:rsidDel="00000000" w:rsidR="00000000" w:rsidRPr="00000000">
                <w:rPr>
                  <w:color w:val="1155cc"/>
                  <w:sz w:val="20"/>
                  <w:szCs w:val="20"/>
                  <w:u w:val="single"/>
                  <w:rtl w:val="0"/>
                </w:rPr>
                <w:t xml:space="preserve">JM Kaplan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3">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05">
            <w:pPr>
              <w:widowControl w:val="0"/>
              <w:spacing w:line="276" w:lineRule="auto"/>
              <w:rPr>
                <w:sz w:val="20"/>
                <w:szCs w:val="20"/>
              </w:rPr>
            </w:pPr>
            <w:hyperlink r:id="rId20">
              <w:r w:rsidDel="00000000" w:rsidR="00000000" w:rsidRPr="00000000">
                <w:rPr>
                  <w:color w:val="1155cc"/>
                  <w:sz w:val="20"/>
                  <w:szCs w:val="20"/>
                  <w:u w:val="single"/>
                  <w:rtl w:val="0"/>
                </w:rPr>
                <w:t xml:space="preserve">Kellog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6">
            <w:pPr>
              <w:widowControl w:val="0"/>
              <w:spacing w:line="276" w:lineRule="auto"/>
              <w:rPr>
                <w:sz w:val="20"/>
                <w:szCs w:val="20"/>
              </w:rPr>
            </w:pPr>
            <w:r w:rsidDel="00000000" w:rsidR="00000000" w:rsidRPr="00000000">
              <w:rPr>
                <w:sz w:val="20"/>
                <w:szCs w:val="20"/>
                <w:rtl w:val="0"/>
              </w:rPr>
              <w:t xml:space="preserve">maybe?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7">
            <w:pPr>
              <w:widowControl w:val="0"/>
              <w:spacing w:line="276" w:lineRule="auto"/>
              <w:rPr>
                <w:sz w:val="20"/>
                <w:szCs w:val="20"/>
              </w:rPr>
            </w:pPr>
            <w:r w:rsidDel="00000000" w:rsidR="00000000" w:rsidRPr="00000000">
              <w:rPr>
                <w:sz w:val="20"/>
                <w:szCs w:val="20"/>
                <w:rtl w:val="0"/>
              </w:rPr>
              <w:t xml:space="preserve">Grace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108">
            <w:pPr>
              <w:widowControl w:val="0"/>
              <w:spacing w:line="276" w:lineRule="auto"/>
              <w:rPr>
                <w:sz w:val="20"/>
                <w:szCs w:val="20"/>
              </w:rPr>
            </w:pPr>
            <w:hyperlink r:id="rId21">
              <w:r w:rsidDel="00000000" w:rsidR="00000000" w:rsidRPr="00000000">
                <w:rPr>
                  <w:color w:val="1155cc"/>
                  <w:sz w:val="20"/>
                  <w:szCs w:val="20"/>
                  <w:u w:val="single"/>
                  <w:rtl w:val="0"/>
                </w:rPr>
                <w:t xml:space="preserve">Kresge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10B">
            <w:pPr>
              <w:widowControl w:val="0"/>
              <w:spacing w:line="276" w:lineRule="auto"/>
              <w:rPr>
                <w:sz w:val="20"/>
                <w:szCs w:val="20"/>
              </w:rPr>
            </w:pPr>
            <w:hyperlink r:id="rId22">
              <w:r w:rsidDel="00000000" w:rsidR="00000000" w:rsidRPr="00000000">
                <w:rPr>
                  <w:color w:val="1155cc"/>
                  <w:sz w:val="20"/>
                  <w:szCs w:val="20"/>
                  <w:u w:val="single"/>
                  <w:rtl w:val="0"/>
                </w:rPr>
                <w:t xml:space="preserve">McKnight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0E">
            <w:pPr>
              <w:widowControl w:val="0"/>
              <w:spacing w:line="276" w:lineRule="auto"/>
              <w:rPr>
                <w:sz w:val="20"/>
                <w:szCs w:val="20"/>
              </w:rPr>
            </w:pPr>
            <w:hyperlink r:id="rId23">
              <w:r w:rsidDel="00000000" w:rsidR="00000000" w:rsidRPr="00000000">
                <w:rPr>
                  <w:color w:val="1155cc"/>
                  <w:sz w:val="20"/>
                  <w:szCs w:val="20"/>
                  <w:u w:val="single"/>
                  <w:rtl w:val="0"/>
                </w:rPr>
                <w:t xml:space="preserve">Mars Wrigley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0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1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11">
            <w:pPr>
              <w:widowControl w:val="0"/>
              <w:spacing w:line="276" w:lineRule="auto"/>
              <w:rPr>
                <w:sz w:val="20"/>
                <w:szCs w:val="20"/>
              </w:rPr>
            </w:pPr>
            <w:hyperlink r:id="rId24">
              <w:r w:rsidDel="00000000" w:rsidR="00000000" w:rsidRPr="00000000">
                <w:rPr>
                  <w:color w:val="1155cc"/>
                  <w:sz w:val="20"/>
                  <w:szCs w:val="20"/>
                  <w:u w:val="single"/>
                  <w:rtl w:val="0"/>
                </w:rPr>
                <w:t xml:space="preserve">No Regrets Initiative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3">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14">
            <w:pPr>
              <w:widowControl w:val="0"/>
              <w:spacing w:line="276" w:lineRule="auto"/>
              <w:rPr>
                <w:sz w:val="20"/>
                <w:szCs w:val="20"/>
              </w:rPr>
            </w:pPr>
            <w:hyperlink r:id="rId25">
              <w:r w:rsidDel="00000000" w:rsidR="00000000" w:rsidRPr="00000000">
                <w:rPr>
                  <w:color w:val="1155cc"/>
                  <w:sz w:val="20"/>
                  <w:szCs w:val="20"/>
                  <w:u w:val="single"/>
                  <w:rtl w:val="0"/>
                </w:rPr>
                <w:t xml:space="preserve">David and Lucile Packard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5">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17">
            <w:pPr>
              <w:widowControl w:val="0"/>
              <w:spacing w:line="276" w:lineRule="auto"/>
              <w:rPr>
                <w:sz w:val="20"/>
                <w:szCs w:val="20"/>
              </w:rPr>
            </w:pPr>
            <w:hyperlink r:id="rId26">
              <w:r w:rsidDel="00000000" w:rsidR="00000000" w:rsidRPr="00000000">
                <w:rPr>
                  <w:color w:val="1155cc"/>
                  <w:sz w:val="20"/>
                  <w:szCs w:val="20"/>
                  <w:u w:val="single"/>
                  <w:rtl w:val="0"/>
                </w:rPr>
                <w:t xml:space="preserve">VK Rasmussen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1A">
            <w:pPr>
              <w:widowControl w:val="0"/>
              <w:spacing w:line="276" w:lineRule="auto"/>
              <w:rPr>
                <w:sz w:val="20"/>
                <w:szCs w:val="20"/>
              </w:rPr>
            </w:pPr>
            <w:hyperlink r:id="rId27">
              <w:r w:rsidDel="00000000" w:rsidR="00000000" w:rsidRPr="00000000">
                <w:rPr>
                  <w:color w:val="1155cc"/>
                  <w:sz w:val="20"/>
                  <w:szCs w:val="20"/>
                  <w:u w:val="single"/>
                  <w:rtl w:val="0"/>
                </w:rPr>
                <w:t xml:space="preserve">Panta Rhea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1D">
            <w:pPr>
              <w:widowControl w:val="0"/>
              <w:spacing w:line="276" w:lineRule="auto"/>
              <w:rPr>
                <w:sz w:val="20"/>
                <w:szCs w:val="20"/>
              </w:rPr>
            </w:pPr>
            <w:hyperlink r:id="rId28">
              <w:r w:rsidDel="00000000" w:rsidR="00000000" w:rsidRPr="00000000">
                <w:rPr>
                  <w:color w:val="1155cc"/>
                  <w:sz w:val="20"/>
                  <w:szCs w:val="20"/>
                  <w:u w:val="single"/>
                  <w:rtl w:val="0"/>
                </w:rPr>
                <w:t xml:space="preserve">Robert Wood Johnson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20">
            <w:pPr>
              <w:widowControl w:val="0"/>
              <w:spacing w:line="276" w:lineRule="auto"/>
              <w:rPr>
                <w:sz w:val="20"/>
                <w:szCs w:val="20"/>
              </w:rPr>
            </w:pPr>
            <w:hyperlink r:id="rId29">
              <w:r w:rsidDel="00000000" w:rsidR="00000000" w:rsidRPr="00000000">
                <w:rPr>
                  <w:color w:val="1155cc"/>
                  <w:sz w:val="20"/>
                  <w:szCs w:val="20"/>
                  <w:u w:val="single"/>
                  <w:rtl w:val="0"/>
                </w:rPr>
                <w:t xml:space="preserve">Rockefeller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1">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2">
            <w:pPr>
              <w:widowControl w:val="0"/>
              <w:spacing w:line="276" w:lineRule="auto"/>
              <w:rPr>
                <w:sz w:val="20"/>
                <w:szCs w:val="20"/>
              </w:rPr>
            </w:pPr>
            <w:r w:rsidDel="00000000" w:rsidR="00000000" w:rsidRPr="00000000">
              <w:rPr>
                <w:sz w:val="20"/>
                <w:szCs w:val="20"/>
                <w:rtl w:val="0"/>
              </w:rPr>
              <w:t xml:space="preserve">Latha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123">
            <w:pPr>
              <w:widowControl w:val="0"/>
              <w:spacing w:line="276" w:lineRule="auto"/>
              <w:rPr>
                <w:sz w:val="20"/>
                <w:szCs w:val="20"/>
              </w:rPr>
            </w:pPr>
            <w:hyperlink r:id="rId30">
              <w:r w:rsidDel="00000000" w:rsidR="00000000" w:rsidRPr="00000000">
                <w:rPr>
                  <w:color w:val="1155cc"/>
                  <w:sz w:val="20"/>
                  <w:szCs w:val="20"/>
                  <w:u w:val="single"/>
                  <w:rtl w:val="0"/>
                </w:rPr>
                <w:t xml:space="preserve">Rockefeller Brothers Fund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4">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26">
            <w:pPr>
              <w:widowControl w:val="0"/>
              <w:spacing w:line="276" w:lineRule="auto"/>
              <w:rPr>
                <w:sz w:val="20"/>
                <w:szCs w:val="20"/>
              </w:rPr>
            </w:pPr>
            <w:hyperlink r:id="rId31">
              <w:r w:rsidDel="00000000" w:rsidR="00000000" w:rsidRPr="00000000">
                <w:rPr>
                  <w:color w:val="1155cc"/>
                  <w:sz w:val="20"/>
                  <w:szCs w:val="20"/>
                  <w:u w:val="single"/>
                  <w:rtl w:val="0"/>
                </w:rPr>
                <w:t xml:space="preserve">Schmidt Family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2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2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129">
            <w:pPr>
              <w:widowControl w:val="0"/>
              <w:spacing w:line="276" w:lineRule="auto"/>
              <w:rPr>
                <w:sz w:val="20"/>
                <w:szCs w:val="20"/>
              </w:rPr>
            </w:pPr>
            <w:hyperlink r:id="rId32">
              <w:r w:rsidDel="00000000" w:rsidR="00000000" w:rsidRPr="00000000">
                <w:rPr>
                  <w:color w:val="1155cc"/>
                  <w:sz w:val="20"/>
                  <w:szCs w:val="20"/>
                  <w:u w:val="single"/>
                  <w:rtl w:val="0"/>
                </w:rPr>
                <w:t xml:space="preserve">Summit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2C">
            <w:pPr>
              <w:widowControl w:val="0"/>
              <w:spacing w:line="276" w:lineRule="auto"/>
              <w:rPr>
                <w:sz w:val="20"/>
                <w:szCs w:val="20"/>
              </w:rPr>
            </w:pPr>
            <w:hyperlink r:id="rId33">
              <w:r w:rsidDel="00000000" w:rsidR="00000000" w:rsidRPr="00000000">
                <w:rPr>
                  <w:color w:val="1155cc"/>
                  <w:sz w:val="20"/>
                  <w:szCs w:val="20"/>
                  <w:u w:val="single"/>
                  <w:rtl w:val="0"/>
                </w:rPr>
                <w:t xml:space="preserve">Sustainable Agriculture and Food System Funders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2F">
            <w:pPr>
              <w:widowControl w:val="0"/>
              <w:spacing w:line="276" w:lineRule="auto"/>
              <w:rPr>
                <w:sz w:val="20"/>
                <w:szCs w:val="20"/>
              </w:rPr>
            </w:pPr>
            <w:hyperlink r:id="rId34">
              <w:r w:rsidDel="00000000" w:rsidR="00000000" w:rsidRPr="00000000">
                <w:rPr>
                  <w:color w:val="1155cc"/>
                  <w:sz w:val="20"/>
                  <w:szCs w:val="20"/>
                  <w:u w:val="single"/>
                  <w:rtl w:val="0"/>
                </w:rPr>
                <w:t xml:space="preserve">Trust for Public Lands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0">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1">
            <w:pPr>
              <w:widowControl w:val="0"/>
              <w:spacing w:line="276" w:lineRule="auto"/>
              <w:rPr>
                <w:sz w:val="20"/>
                <w:szCs w:val="20"/>
              </w:rPr>
            </w:pPr>
            <w:r w:rsidDel="00000000" w:rsidR="00000000" w:rsidRPr="00000000">
              <w:rPr>
                <w:sz w:val="20"/>
                <w:szCs w:val="20"/>
                <w:rtl w:val="0"/>
              </w:rPr>
              <w:t xml:space="preserve">Latha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32">
            <w:pPr>
              <w:widowControl w:val="0"/>
              <w:spacing w:line="276" w:lineRule="auto"/>
              <w:rPr>
                <w:sz w:val="20"/>
                <w:szCs w:val="20"/>
              </w:rPr>
            </w:pPr>
            <w:hyperlink r:id="rId35">
              <w:r w:rsidDel="00000000" w:rsidR="00000000" w:rsidRPr="00000000">
                <w:rPr>
                  <w:color w:val="1155cc"/>
                  <w:sz w:val="20"/>
                  <w:szCs w:val="20"/>
                  <w:u w:val="single"/>
                  <w:rtl w:val="0"/>
                </w:rPr>
                <w:t xml:space="preserve">Volgenau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3">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35">
            <w:pPr>
              <w:widowControl w:val="0"/>
              <w:spacing w:line="276" w:lineRule="auto"/>
              <w:rPr>
                <w:sz w:val="20"/>
                <w:szCs w:val="20"/>
              </w:rPr>
            </w:pPr>
            <w:hyperlink r:id="rId36">
              <w:r w:rsidDel="00000000" w:rsidR="00000000" w:rsidRPr="00000000">
                <w:rPr>
                  <w:color w:val="1155cc"/>
                  <w:sz w:val="20"/>
                  <w:szCs w:val="20"/>
                  <w:u w:val="single"/>
                  <w:rtl w:val="0"/>
                </w:rPr>
                <w:t xml:space="preserve">Walton Family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3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3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8">
            <w:pPr>
              <w:widowControl w:val="0"/>
              <w:spacing w:line="276" w:lineRule="auto"/>
              <w:rPr>
                <w:sz w:val="20"/>
                <w:szCs w:val="20"/>
              </w:rPr>
            </w:pPr>
            <w:hyperlink r:id="rId37">
              <w:r w:rsidDel="00000000" w:rsidR="00000000" w:rsidRPr="00000000">
                <w:rPr>
                  <w:color w:val="1155cc"/>
                  <w:sz w:val="20"/>
                  <w:szCs w:val="20"/>
                  <w:u w:val="single"/>
                  <w:rtl w:val="0"/>
                </w:rPr>
                <w:t xml:space="preserve">Wright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B">
            <w:pPr>
              <w:widowControl w:val="0"/>
              <w:spacing w:line="276" w:lineRule="auto"/>
              <w:rPr>
                <w:sz w:val="20"/>
                <w:szCs w:val="20"/>
              </w:rPr>
            </w:pPr>
            <w:hyperlink r:id="rId38">
              <w:r w:rsidDel="00000000" w:rsidR="00000000" w:rsidRPr="00000000">
                <w:rPr>
                  <w:color w:val="1155cc"/>
                  <w:sz w:val="20"/>
                  <w:szCs w:val="20"/>
                  <w:u w:val="single"/>
                  <w:rtl w:val="0"/>
                </w:rPr>
                <w:t xml:space="preserve">https://biggreen.org/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C">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D">
            <w:pPr>
              <w:widowControl w:val="0"/>
              <w:spacing w:line="276" w:lineRule="auto"/>
              <w:rPr>
                <w:sz w:val="20"/>
                <w:szCs w:val="20"/>
              </w:rPr>
            </w:pPr>
            <w:r w:rsidDel="00000000" w:rsidR="00000000" w:rsidRPr="00000000">
              <w:rPr>
                <w:sz w:val="20"/>
                <w:szCs w:val="20"/>
                <w:rtl w:val="0"/>
              </w:rPr>
              <w:t xml:space="preserve">Edwin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13E">
            <w:pPr>
              <w:widowControl w:val="0"/>
              <w:spacing w:line="276" w:lineRule="auto"/>
              <w:rPr>
                <w:sz w:val="20"/>
                <w:szCs w:val="20"/>
              </w:rPr>
            </w:pPr>
            <w:hyperlink r:id="rId39">
              <w:r w:rsidDel="00000000" w:rsidR="00000000" w:rsidRPr="00000000">
                <w:rPr>
                  <w:color w:val="1155cc"/>
                  <w:sz w:val="20"/>
                  <w:szCs w:val="20"/>
                  <w:u w:val="single"/>
                  <w:rtl w:val="0"/>
                </w:rPr>
                <w:t xml:space="preserve">ShipT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0">
            <w:pPr>
              <w:widowControl w:val="0"/>
              <w:spacing w:line="276" w:lineRule="auto"/>
              <w:rPr>
                <w:sz w:val="20"/>
                <w:szCs w:val="20"/>
              </w:rPr>
            </w:pPr>
            <w:r w:rsidDel="00000000" w:rsidR="00000000" w:rsidRPr="00000000">
              <w:rPr>
                <w:sz w:val="20"/>
                <w:szCs w:val="20"/>
                <w:rtl w:val="0"/>
              </w:rPr>
              <w:t xml:space="preserve">Edwin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1">
            <w:pPr>
              <w:widowControl w:val="0"/>
              <w:spacing w:line="276" w:lineRule="auto"/>
              <w:rPr>
                <w:sz w:val="20"/>
                <w:szCs w:val="20"/>
              </w:rPr>
            </w:pPr>
            <w:r w:rsidDel="00000000" w:rsidR="00000000" w:rsidRPr="00000000">
              <w:rPr>
                <w:sz w:val="20"/>
                <w:szCs w:val="20"/>
                <w:rtl w:val="0"/>
              </w:rPr>
              <w:t xml:space="preserve">Simplot Foundation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3">
            <w:pPr>
              <w:widowControl w:val="0"/>
              <w:spacing w:line="276" w:lineRule="auto"/>
              <w:rPr>
                <w:sz w:val="20"/>
                <w:szCs w:val="20"/>
              </w:rPr>
            </w:pPr>
            <w:r w:rsidDel="00000000" w:rsidR="00000000" w:rsidRPr="00000000">
              <w:rPr>
                <w:sz w:val="20"/>
                <w:szCs w:val="20"/>
                <w:rtl w:val="0"/>
              </w:rPr>
              <w:t xml:space="preserve">Alex</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sz w:val="20"/>
                <w:szCs w:val="20"/>
              </w:rPr>
            </w:pPr>
            <w:hyperlink r:id="rId40">
              <w:r w:rsidDel="00000000" w:rsidR="00000000" w:rsidRPr="00000000">
                <w:rPr>
                  <w:color w:val="1155cc"/>
                  <w:sz w:val="20"/>
                  <w:szCs w:val="20"/>
                  <w:u w:val="single"/>
                  <w:rtl w:val="0"/>
                </w:rPr>
                <w:t xml:space="preserve">Venable Foundation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4D">
            <w:pPr>
              <w:widowControl w:val="0"/>
              <w:spacing w:line="276" w:lineRule="auto"/>
              <w:rPr>
                <w:sz w:val="20"/>
                <w:szCs w:val="20"/>
              </w:rPr>
            </w:pPr>
            <w:r w:rsidDel="00000000" w:rsidR="00000000" w:rsidRPr="00000000">
              <w:rPr>
                <w:sz w:val="20"/>
                <w:szCs w:val="20"/>
                <w:rtl w:val="0"/>
              </w:rPr>
              <w:t xml:space="preserve">grey = not sure they're a great fit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4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top"/>
          </w:tcPr>
          <w:p w:rsidR="00000000" w:rsidDel="00000000" w:rsidP="00000000" w:rsidRDefault="00000000" w:rsidRPr="00000000" w14:paraId="00000150">
            <w:pPr>
              <w:widowControl w:val="0"/>
              <w:spacing w:line="276" w:lineRule="auto"/>
              <w:rPr>
                <w:sz w:val="20"/>
                <w:szCs w:val="20"/>
              </w:rPr>
            </w:pPr>
            <w:r w:rsidDel="00000000" w:rsidR="00000000" w:rsidRPr="00000000">
              <w:rPr>
                <w:sz w:val="20"/>
                <w:szCs w:val="20"/>
                <w:rtl w:val="0"/>
              </w:rPr>
              <w:t xml:space="preserve">green = current USDN funder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51">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53">
      <w:pPr>
        <w:spacing w:after="0" w:before="0" w:line="276" w:lineRule="auto"/>
        <w:ind w:left="0" w:firstLine="0"/>
        <w:rPr>
          <w:u w:val="single"/>
        </w:rPr>
      </w:pPr>
      <w:r w:rsidDel="00000000" w:rsidR="00000000" w:rsidRPr="00000000">
        <w:rPr>
          <w:rtl w:val="0"/>
        </w:rPr>
      </w:r>
    </w:p>
    <w:p w:rsidR="00000000" w:rsidDel="00000000" w:rsidP="00000000" w:rsidRDefault="00000000" w:rsidRPr="00000000" w14:paraId="00000154">
      <w:pPr>
        <w:spacing w:after="0" w:before="0" w:line="276" w:lineRule="auto"/>
        <w:ind w:left="0" w:firstLine="0"/>
        <w:rPr/>
      </w:pPr>
      <w:r w:rsidDel="00000000" w:rsidR="00000000" w:rsidRPr="00000000">
        <w:rPr>
          <w:u w:val="single"/>
          <w:rtl w:val="0"/>
        </w:rPr>
        <w:t xml:space="preserve">Appendix 3</w:t>
      </w:r>
      <w:r w:rsidDel="00000000" w:rsidR="00000000" w:rsidRPr="00000000">
        <w:rPr>
          <w:rtl w:val="0"/>
        </w:rPr>
      </w:r>
    </w:p>
    <w:p w:rsidR="00000000" w:rsidDel="00000000" w:rsidP="00000000" w:rsidRDefault="00000000" w:rsidRPr="00000000" w14:paraId="00000155">
      <w:pPr>
        <w:spacing w:after="0" w:before="0" w:line="276" w:lineRule="auto"/>
        <w:ind w:left="0" w:firstLine="0"/>
        <w:rPr/>
      </w:pPr>
      <w:r w:rsidDel="00000000" w:rsidR="00000000" w:rsidRPr="00000000">
        <w:rPr>
          <w:rtl w:val="0"/>
        </w:rPr>
      </w:r>
    </w:p>
    <w:p w:rsidR="00000000" w:rsidDel="00000000" w:rsidP="00000000" w:rsidRDefault="00000000" w:rsidRPr="00000000" w14:paraId="00000156">
      <w:pPr>
        <w:spacing w:after="0" w:before="0" w:line="276" w:lineRule="auto"/>
        <w:ind w:left="0" w:firstLine="0"/>
        <w:rPr/>
      </w:pPr>
      <w:hyperlink r:id="rId41">
        <w:r w:rsidDel="00000000" w:rsidR="00000000" w:rsidRPr="00000000">
          <w:rPr>
            <w:color w:val="1155cc"/>
            <w:u w:val="single"/>
            <w:rtl w:val="0"/>
          </w:rPr>
          <w:t xml:space="preserve">UADA Fundraising Pitch Deck</w:t>
        </w:r>
      </w:hyperlink>
      <w:r w:rsidDel="00000000" w:rsidR="00000000" w:rsidRPr="00000000">
        <w:rPr>
          <w:rtl w:val="0"/>
        </w:rPr>
      </w:r>
    </w:p>
    <w:sectPr>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8">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Given the unpredictability of government priorities and funding, the recognition and sustained support of the U.S. Department of Agriculture is not guaranteed.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200" w:line="240" w:lineRule="auto"/>
      <w:ind w:left="360"/>
    </w:pPr>
    <w:rPr>
      <w:color w:val="434343"/>
      <w:sz w:val="26"/>
      <w:szCs w:val="26"/>
    </w:rPr>
  </w:style>
  <w:style w:type="paragraph" w:styleId="Heading4">
    <w:name w:val="heading 4"/>
    <w:basedOn w:val="Normal"/>
    <w:next w:val="Normal"/>
    <w:pPr>
      <w:keepNext w:val="1"/>
      <w:keepLines w:val="1"/>
      <w:spacing w:after="80" w:before="280" w:lineRule="auto"/>
      <w:ind w:left="1440" w:hanging="360"/>
    </w:pPr>
    <w:rPr>
      <w:color w:val="66666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venable.com/community/foundation" TargetMode="External"/><Relationship Id="rId20" Type="http://schemas.openxmlformats.org/officeDocument/2006/relationships/hyperlink" Target="https://www.wkkf.org/" TargetMode="External"/><Relationship Id="rId42" Type="http://schemas.openxmlformats.org/officeDocument/2006/relationships/footer" Target="footer1.xml"/><Relationship Id="rId41" Type="http://schemas.openxmlformats.org/officeDocument/2006/relationships/hyperlink" Target="https://drive.google.com/file/d/14apvwXcLf5rI5zkR_sLZvjgjkX4DzdsB/view?usp=drive_link" TargetMode="External"/><Relationship Id="rId22" Type="http://schemas.openxmlformats.org/officeDocument/2006/relationships/hyperlink" Target="https://www.mcknight.org/" TargetMode="External"/><Relationship Id="rId21" Type="http://schemas.openxmlformats.org/officeDocument/2006/relationships/hyperlink" Target="https://kresge.org/" TargetMode="External"/><Relationship Id="rId24" Type="http://schemas.openxmlformats.org/officeDocument/2006/relationships/hyperlink" Target="https://www.noregretsinitiative.com/" TargetMode="External"/><Relationship Id="rId23" Type="http://schemas.openxmlformats.org/officeDocument/2006/relationships/hyperlink" Target="https://www.mars.com/our-brands/mars-snacking/mars-wrigley-found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guafund.org/" TargetMode="External"/><Relationship Id="rId26" Type="http://schemas.openxmlformats.org/officeDocument/2006/relationships/hyperlink" Target="https://vkrf.org/" TargetMode="External"/><Relationship Id="rId25" Type="http://schemas.openxmlformats.org/officeDocument/2006/relationships/hyperlink" Target="https://www.packard.org/" TargetMode="External"/><Relationship Id="rId28" Type="http://schemas.openxmlformats.org/officeDocument/2006/relationships/hyperlink" Target="https://www.rwjf.org/" TargetMode="External"/><Relationship Id="rId27" Type="http://schemas.openxmlformats.org/officeDocument/2006/relationships/hyperlink" Target="https://pantarhea.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rockefellerfoundation.org/" TargetMode="External"/><Relationship Id="rId7" Type="http://schemas.openxmlformats.org/officeDocument/2006/relationships/hyperlink" Target="https://drive.google.com/file/d/1Bg73VJSrHGSWqo_5EEJuL3GarZrRsP_J/view?usp=drive_link" TargetMode="External"/><Relationship Id="rId8" Type="http://schemas.openxmlformats.org/officeDocument/2006/relationships/hyperlink" Target="https://www.insidephilanthropy.com/funders/11th-hour-project" TargetMode="External"/><Relationship Id="rId31" Type="http://schemas.openxmlformats.org/officeDocument/2006/relationships/hyperlink" Target="https://tsffoundation.org/" TargetMode="External"/><Relationship Id="rId30" Type="http://schemas.openxmlformats.org/officeDocument/2006/relationships/hyperlink" Target="https://www.rbf.org/" TargetMode="External"/><Relationship Id="rId11" Type="http://schemas.openxmlformats.org/officeDocument/2006/relationships/hyperlink" Target="https://www.buildersinitiative.org/" TargetMode="External"/><Relationship Id="rId33" Type="http://schemas.openxmlformats.org/officeDocument/2006/relationships/hyperlink" Target="https://www.agandfoodfunders.org/" TargetMode="External"/><Relationship Id="rId10" Type="http://schemas.openxmlformats.org/officeDocument/2006/relationships/hyperlink" Target="https://www.insidephilanthropy.com/grants-b/bezos-earth-fund" TargetMode="External"/><Relationship Id="rId32" Type="http://schemas.openxmlformats.org/officeDocument/2006/relationships/hyperlink" Target="https://www.summitfdn.org/" TargetMode="External"/><Relationship Id="rId13" Type="http://schemas.openxmlformats.org/officeDocument/2006/relationships/hyperlink" Target="https://cliffamilyfoundation.org/" TargetMode="External"/><Relationship Id="rId35" Type="http://schemas.openxmlformats.org/officeDocument/2006/relationships/hyperlink" Target="https://www.volgenaufoundation.org/" TargetMode="External"/><Relationship Id="rId12" Type="http://schemas.openxmlformats.org/officeDocument/2006/relationships/hyperlink" Target="https://www.thehowardgbuffettfoundation.org/" TargetMode="External"/><Relationship Id="rId34" Type="http://schemas.openxmlformats.org/officeDocument/2006/relationships/hyperlink" Target="https://www.tpl.org/" TargetMode="External"/><Relationship Id="rId15" Type="http://schemas.openxmlformats.org/officeDocument/2006/relationships/hyperlink" Target="https://www.gatesfoundation.org/" TargetMode="External"/><Relationship Id="rId37" Type="http://schemas.openxmlformats.org/officeDocument/2006/relationships/hyperlink" Target="https://wrightfortomorrow.org/" TargetMode="External"/><Relationship Id="rId14" Type="http://schemas.openxmlformats.org/officeDocument/2006/relationships/hyperlink" Target="https://www.climateworks.org/" TargetMode="External"/><Relationship Id="rId36" Type="http://schemas.openxmlformats.org/officeDocument/2006/relationships/hyperlink" Target="https://www.waltonfamilyfoundation.org/" TargetMode="External"/><Relationship Id="rId17" Type="http://schemas.openxmlformats.org/officeDocument/2006/relationships/hyperlink" Target="https://www.healingsoils.org/" TargetMode="External"/><Relationship Id="rId39" Type="http://schemas.openxmlformats.org/officeDocument/2006/relationships/hyperlink" Target="https://www.shipt.com/about" TargetMode="External"/><Relationship Id="rId16" Type="http://schemas.openxmlformats.org/officeDocument/2006/relationships/hyperlink" Target="https://www.greengrants.org/" TargetMode="External"/><Relationship Id="rId38" Type="http://schemas.openxmlformats.org/officeDocument/2006/relationships/hyperlink" Target="https://biggreen.org/" TargetMode="External"/><Relationship Id="rId19" Type="http://schemas.openxmlformats.org/officeDocument/2006/relationships/hyperlink" Target="https://jmkfund.org/" TargetMode="External"/><Relationship Id="rId18" Type="http://schemas.openxmlformats.org/officeDocument/2006/relationships/hyperlink" Target="https://www.jamesbe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